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50" w:rsidRDefault="00A93650" w:rsidP="006F5492">
      <w:pPr>
        <w:shd w:val="clear" w:color="auto" w:fill="FFFFFF"/>
        <w:jc w:val="center"/>
        <w:rPr>
          <w:color w:val="000000"/>
          <w:spacing w:val="-5"/>
          <w:w w:val="127"/>
        </w:rPr>
      </w:pPr>
      <w:r>
        <w:rPr>
          <w:color w:val="000000"/>
          <w:spacing w:val="-5"/>
          <w:w w:val="127"/>
        </w:rPr>
        <w:t xml:space="preserve">   </w:t>
      </w:r>
    </w:p>
    <w:p w:rsidR="006F5492" w:rsidRPr="006F5492" w:rsidRDefault="00A93650" w:rsidP="006F5492">
      <w:pPr>
        <w:shd w:val="clear" w:color="auto" w:fill="FFFFFF"/>
        <w:jc w:val="center"/>
        <w:rPr>
          <w:color w:val="000000"/>
          <w:spacing w:val="-5"/>
          <w:w w:val="127"/>
          <w:sz w:val="28"/>
          <w:szCs w:val="28"/>
        </w:rPr>
      </w:pPr>
      <w:r>
        <w:rPr>
          <w:color w:val="000000"/>
          <w:spacing w:val="-5"/>
          <w:w w:val="127"/>
        </w:rPr>
        <w:t xml:space="preserve"> </w:t>
      </w:r>
      <w:r w:rsidR="006F5492">
        <w:rPr>
          <w:color w:val="000000"/>
          <w:spacing w:val="-5"/>
          <w:w w:val="127"/>
        </w:rPr>
        <w:t xml:space="preserve"> </w:t>
      </w:r>
      <w:r w:rsidR="006F5492">
        <w:rPr>
          <w:noProof/>
        </w:rPr>
        <w:drawing>
          <wp:inline distT="0" distB="0" distL="0" distR="0">
            <wp:extent cx="428625" cy="542925"/>
            <wp:effectExtent l="19050" t="0" r="9525" b="0"/>
            <wp:docPr id="1" name="Рисунок 420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492">
        <w:rPr>
          <w:color w:val="000000"/>
          <w:spacing w:val="-5"/>
          <w:w w:val="127"/>
        </w:rPr>
        <w:t xml:space="preserve">                            </w:t>
      </w:r>
    </w:p>
    <w:p w:rsidR="006F5492" w:rsidRPr="003D25D8" w:rsidRDefault="006F5492" w:rsidP="006F5492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3D25D8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ЛУГАВСКОГО </w:t>
      </w:r>
      <w:r w:rsidRPr="003D25D8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 xml:space="preserve">              </w:t>
      </w:r>
      <w:r w:rsidRPr="003D25D8">
        <w:rPr>
          <w:b/>
          <w:bCs/>
          <w:sz w:val="28"/>
          <w:szCs w:val="28"/>
        </w:rPr>
        <w:t xml:space="preserve">МИНУСИНСКОГО РАЙОНА </w:t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3D25D8">
        <w:rPr>
          <w:b/>
          <w:bCs/>
          <w:sz w:val="28"/>
          <w:szCs w:val="28"/>
        </w:rPr>
        <w:t>КРАСНОЯРСКОГО КРАЯ</w:t>
      </w:r>
    </w:p>
    <w:p w:rsidR="006F5492" w:rsidRPr="003D25D8" w:rsidRDefault="006F5492" w:rsidP="006F5492">
      <w:pPr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3D25D8">
        <w:rPr>
          <w:b/>
          <w:bCs/>
          <w:iCs/>
          <w:sz w:val="28"/>
          <w:szCs w:val="28"/>
        </w:rPr>
        <w:t>ПОСТАНОВЛЕНИЕ</w:t>
      </w:r>
    </w:p>
    <w:p w:rsidR="006F5492" w:rsidRPr="003D25D8" w:rsidRDefault="006F5492" w:rsidP="006F5492">
      <w:pPr>
        <w:rPr>
          <w:sz w:val="28"/>
          <w:szCs w:val="28"/>
        </w:rPr>
      </w:pPr>
      <w:r w:rsidRPr="003D25D8">
        <w:rPr>
          <w:sz w:val="28"/>
          <w:szCs w:val="28"/>
        </w:rPr>
        <w:t xml:space="preserve"> </w:t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  <w:r w:rsidRPr="003D25D8">
        <w:rPr>
          <w:sz w:val="28"/>
          <w:szCs w:val="28"/>
        </w:rPr>
        <w:tab/>
      </w:r>
    </w:p>
    <w:p w:rsidR="006F5492" w:rsidRPr="003D25D8" w:rsidRDefault="006F5492" w:rsidP="006F5492">
      <w:pPr>
        <w:jc w:val="both"/>
        <w:rPr>
          <w:sz w:val="28"/>
          <w:szCs w:val="28"/>
        </w:rPr>
      </w:pPr>
      <w:r w:rsidRPr="003D25D8">
        <w:rPr>
          <w:sz w:val="28"/>
          <w:szCs w:val="28"/>
        </w:rPr>
        <w:t xml:space="preserve"> </w:t>
      </w:r>
    </w:p>
    <w:p w:rsidR="006F5492" w:rsidRPr="00A93650" w:rsidRDefault="00A93650" w:rsidP="006F5492">
      <w:pPr>
        <w:jc w:val="both"/>
        <w:rPr>
          <w:rFonts w:ascii="Arial" w:hAnsi="Arial" w:cs="Arial"/>
        </w:rPr>
      </w:pPr>
      <w:r w:rsidRPr="00A93650">
        <w:rPr>
          <w:rFonts w:ascii="Arial" w:hAnsi="Arial" w:cs="Arial"/>
        </w:rPr>
        <w:t>25.09</w:t>
      </w:r>
      <w:r w:rsidR="006F5492" w:rsidRPr="00A93650">
        <w:rPr>
          <w:rFonts w:ascii="Arial" w:hAnsi="Arial" w:cs="Arial"/>
        </w:rPr>
        <w:t>.2018г.</w:t>
      </w:r>
      <w:r w:rsidR="006F5492" w:rsidRPr="003D25D8">
        <w:rPr>
          <w:sz w:val="28"/>
          <w:szCs w:val="28"/>
        </w:rPr>
        <w:tab/>
      </w:r>
      <w:r w:rsidR="006F5492" w:rsidRPr="003D25D8">
        <w:rPr>
          <w:sz w:val="28"/>
          <w:szCs w:val="28"/>
        </w:rPr>
        <w:tab/>
      </w:r>
      <w:r w:rsidR="006F5492" w:rsidRPr="003D25D8">
        <w:rPr>
          <w:sz w:val="28"/>
          <w:szCs w:val="28"/>
        </w:rPr>
        <w:tab/>
        <w:t xml:space="preserve">                  </w:t>
      </w:r>
      <w:r w:rsidR="006F5492">
        <w:rPr>
          <w:sz w:val="28"/>
          <w:szCs w:val="28"/>
        </w:rPr>
        <w:t>с.Лугавское</w:t>
      </w:r>
      <w:r w:rsidR="006F5492">
        <w:rPr>
          <w:sz w:val="28"/>
          <w:szCs w:val="28"/>
        </w:rPr>
        <w:tab/>
      </w:r>
      <w:r w:rsidR="006F5492">
        <w:rPr>
          <w:sz w:val="28"/>
          <w:szCs w:val="28"/>
        </w:rPr>
        <w:tab/>
        <w:t xml:space="preserve">         </w:t>
      </w:r>
      <w:r w:rsidR="006F5492" w:rsidRPr="003D25D8">
        <w:rPr>
          <w:sz w:val="28"/>
          <w:szCs w:val="28"/>
        </w:rPr>
        <w:t xml:space="preserve"> </w:t>
      </w:r>
      <w:r w:rsidR="006F5492" w:rsidRPr="00A93650">
        <w:rPr>
          <w:rFonts w:ascii="Arial" w:hAnsi="Arial" w:cs="Arial"/>
        </w:rPr>
        <w:t xml:space="preserve">№ </w:t>
      </w:r>
      <w:r w:rsidRPr="00A93650">
        <w:rPr>
          <w:rFonts w:ascii="Arial" w:hAnsi="Arial" w:cs="Arial"/>
        </w:rPr>
        <w:t>89</w:t>
      </w:r>
      <w:r w:rsidR="006F5492" w:rsidRPr="00A93650">
        <w:rPr>
          <w:rFonts w:ascii="Arial" w:hAnsi="Arial" w:cs="Arial"/>
        </w:rPr>
        <w:t>- п</w:t>
      </w:r>
    </w:p>
    <w:p w:rsidR="006F5492" w:rsidRPr="0077091A" w:rsidRDefault="006F5492" w:rsidP="006F5492">
      <w:pPr>
        <w:tabs>
          <w:tab w:val="left" w:pos="-142"/>
        </w:tabs>
        <w:ind w:firstLine="851"/>
        <w:jc w:val="both"/>
        <w:rPr>
          <w:i/>
          <w:sz w:val="28"/>
          <w:szCs w:val="28"/>
        </w:rPr>
      </w:pPr>
    </w:p>
    <w:p w:rsidR="006F5492" w:rsidRPr="00D03E13" w:rsidRDefault="006F5492" w:rsidP="006F5492">
      <w:pPr>
        <w:pStyle w:val="1"/>
        <w:tabs>
          <w:tab w:val="left" w:pos="-142"/>
        </w:tabs>
        <w:ind w:left="0" w:right="-1"/>
        <w:jc w:val="left"/>
        <w:rPr>
          <w:rFonts w:ascii="Arial" w:hAnsi="Arial" w:cs="Arial"/>
          <w:sz w:val="24"/>
          <w:szCs w:val="24"/>
        </w:rPr>
      </w:pPr>
      <w:r w:rsidRPr="00D03E13">
        <w:rPr>
          <w:rFonts w:ascii="Arial" w:hAnsi="Arial" w:cs="Arial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</w:t>
      </w:r>
    </w:p>
    <w:p w:rsidR="006F5492" w:rsidRPr="00D03E13" w:rsidRDefault="006F5492" w:rsidP="006F5492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D03E13">
        <w:rPr>
          <w:rFonts w:ascii="Arial" w:hAnsi="Arial" w:cs="Arial"/>
          <w:sz w:val="24"/>
          <w:szCs w:val="24"/>
        </w:rPr>
        <w:t>конфликта интересов в администрации Лугавского  сельсовета</w:t>
      </w:r>
    </w:p>
    <w:p w:rsidR="006F5492" w:rsidRPr="00D03E13" w:rsidRDefault="006F5492" w:rsidP="006F5492">
      <w:pPr>
        <w:pStyle w:val="1"/>
        <w:tabs>
          <w:tab w:val="left" w:pos="-142"/>
        </w:tabs>
        <w:ind w:left="0" w:right="-1" w:firstLine="851"/>
        <w:jc w:val="both"/>
        <w:rPr>
          <w:rFonts w:ascii="Arial" w:hAnsi="Arial" w:cs="Arial"/>
          <w:sz w:val="24"/>
          <w:szCs w:val="24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статьёй 17,  Устава </w:t>
      </w:r>
      <w:r w:rsidRPr="00D03E13">
        <w:rPr>
          <w:rFonts w:ascii="Arial" w:hAnsi="Arial" w:cs="Arial"/>
          <w:i/>
        </w:rPr>
        <w:t xml:space="preserve"> </w:t>
      </w:r>
      <w:r w:rsidRPr="00D03E13">
        <w:rPr>
          <w:rFonts w:ascii="Arial" w:hAnsi="Arial" w:cs="Arial"/>
        </w:rPr>
        <w:t>Лугавского сельсовета, ПОСТАНОВЛЯЮ</w:t>
      </w:r>
      <w:r w:rsidRPr="00D03E13">
        <w:rPr>
          <w:rFonts w:ascii="Arial" w:hAnsi="Arial" w:cs="Arial"/>
          <w:i/>
        </w:rPr>
        <w:t>:</w:t>
      </w:r>
    </w:p>
    <w:p w:rsidR="006F5492" w:rsidRPr="00D03E13" w:rsidRDefault="006F5492" w:rsidP="006F5492">
      <w:pPr>
        <w:pStyle w:val="1"/>
        <w:numPr>
          <w:ilvl w:val="0"/>
          <w:numId w:val="1"/>
        </w:numPr>
        <w:tabs>
          <w:tab w:val="left" w:pos="-14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D03E13">
        <w:rPr>
          <w:rFonts w:ascii="Arial" w:hAnsi="Arial" w:cs="Arial"/>
          <w:sz w:val="24"/>
          <w:szCs w:val="24"/>
        </w:rPr>
        <w:t xml:space="preserve">Утвердить Положение о комиссии по соблюдению требований к </w:t>
      </w:r>
    </w:p>
    <w:p w:rsidR="006F5492" w:rsidRPr="00D03E13" w:rsidRDefault="006F5492" w:rsidP="006F5492">
      <w:pPr>
        <w:pStyle w:val="1"/>
        <w:tabs>
          <w:tab w:val="left" w:pos="-142"/>
        </w:tabs>
        <w:ind w:left="0" w:right="-1"/>
        <w:jc w:val="left"/>
        <w:rPr>
          <w:rFonts w:ascii="Arial" w:hAnsi="Arial" w:cs="Arial"/>
          <w:sz w:val="24"/>
          <w:szCs w:val="24"/>
        </w:rPr>
      </w:pPr>
      <w:r w:rsidRPr="00D03E13">
        <w:rPr>
          <w:rFonts w:ascii="Arial" w:hAnsi="Arial" w:cs="Arial"/>
          <w:sz w:val="24"/>
          <w:szCs w:val="24"/>
        </w:rPr>
        <w:t xml:space="preserve">служебному поведению муниципальных служащих и урегулированию конфликта  интересов в администрации Лугавского  сельсовета,  согласно приложению. </w:t>
      </w:r>
    </w:p>
    <w:p w:rsidR="006F5492" w:rsidRPr="00D03E13" w:rsidRDefault="006F5492" w:rsidP="006F5492">
      <w:pPr>
        <w:ind w:firstLine="360"/>
        <w:rPr>
          <w:rFonts w:ascii="Arial" w:hAnsi="Arial" w:cs="Arial"/>
        </w:rPr>
      </w:pPr>
      <w:r w:rsidRPr="00D03E13">
        <w:rPr>
          <w:rFonts w:ascii="Arial" w:hAnsi="Arial" w:cs="Arial"/>
        </w:rPr>
        <w:t>2. Признать утратившим силу  постановление  № 40-п от 23.11.2010 года « О  комиссии  по соблюдению требований к служебному поведению и урегулированию    конфликта интересов»</w:t>
      </w:r>
    </w:p>
    <w:p w:rsidR="006F5492" w:rsidRPr="00D03E13" w:rsidRDefault="006F5492" w:rsidP="006F5492">
      <w:pPr>
        <w:tabs>
          <w:tab w:val="left" w:pos="-142"/>
        </w:tabs>
        <w:jc w:val="both"/>
        <w:rPr>
          <w:rFonts w:ascii="Arial" w:hAnsi="Arial" w:cs="Arial"/>
          <w:i/>
        </w:rPr>
      </w:pPr>
      <w:r w:rsidRPr="00D03E13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газете «Власть труда».</w:t>
      </w:r>
    </w:p>
    <w:p w:rsidR="006F5492" w:rsidRPr="00D03E13" w:rsidRDefault="006F5492" w:rsidP="006F5492">
      <w:pPr>
        <w:tabs>
          <w:tab w:val="left" w:pos="-142"/>
        </w:tabs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Глава  сельсовета </w:t>
      </w:r>
      <w:r w:rsidRPr="00D03E13">
        <w:rPr>
          <w:rFonts w:ascii="Arial" w:hAnsi="Arial" w:cs="Arial"/>
        </w:rPr>
        <w:tab/>
      </w:r>
      <w:r w:rsidRPr="00D03E13">
        <w:rPr>
          <w:rFonts w:ascii="Arial" w:hAnsi="Arial" w:cs="Arial"/>
        </w:rPr>
        <w:tab/>
      </w:r>
      <w:r w:rsidRPr="00D03E13">
        <w:rPr>
          <w:rFonts w:ascii="Arial" w:hAnsi="Arial" w:cs="Arial"/>
        </w:rPr>
        <w:tab/>
      </w:r>
      <w:r w:rsidRPr="00D03E13">
        <w:rPr>
          <w:rFonts w:ascii="Arial" w:hAnsi="Arial" w:cs="Arial"/>
        </w:rPr>
        <w:tab/>
      </w:r>
      <w:r w:rsidRPr="00D03E13">
        <w:rPr>
          <w:rFonts w:ascii="Arial" w:hAnsi="Arial" w:cs="Arial"/>
        </w:rPr>
        <w:tab/>
      </w:r>
      <w:r w:rsidRPr="00D03E13">
        <w:rPr>
          <w:rFonts w:ascii="Arial" w:hAnsi="Arial" w:cs="Arial"/>
        </w:rPr>
        <w:tab/>
        <w:t>Г.С.Мельникова</w:t>
      </w:r>
    </w:p>
    <w:p w:rsidR="006F5492" w:rsidRPr="00D03E13" w:rsidRDefault="006F5492" w:rsidP="006F5492">
      <w:pPr>
        <w:tabs>
          <w:tab w:val="left" w:pos="-142"/>
        </w:tabs>
        <w:ind w:right="-902" w:firstLine="851"/>
        <w:jc w:val="both"/>
        <w:rPr>
          <w:rFonts w:ascii="Arial" w:hAnsi="Arial" w:cs="Arial"/>
          <w:b/>
        </w:rPr>
      </w:pPr>
    </w:p>
    <w:p w:rsidR="006F5492" w:rsidRPr="00D03E13" w:rsidRDefault="006F5492" w:rsidP="006F5492">
      <w:pPr>
        <w:tabs>
          <w:tab w:val="left" w:pos="-142"/>
        </w:tabs>
        <w:ind w:right="-902" w:firstLine="851"/>
        <w:jc w:val="both"/>
        <w:rPr>
          <w:rFonts w:ascii="Arial" w:hAnsi="Arial" w:cs="Arial"/>
          <w:b/>
        </w:rPr>
      </w:pPr>
    </w:p>
    <w:p w:rsidR="006F5492" w:rsidRPr="00D03E13" w:rsidRDefault="006F5492" w:rsidP="006F5492">
      <w:pPr>
        <w:tabs>
          <w:tab w:val="left" w:pos="-142"/>
        </w:tabs>
        <w:ind w:right="-902" w:firstLine="851"/>
        <w:jc w:val="both"/>
        <w:rPr>
          <w:rFonts w:ascii="Arial" w:hAnsi="Arial" w:cs="Arial"/>
          <w:b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3E13" w:rsidRDefault="00D03E13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3E13" w:rsidRDefault="00D03E13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3650" w:rsidRDefault="00A93650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3650" w:rsidRDefault="00A93650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3650" w:rsidRPr="00D03E13" w:rsidRDefault="00A93650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  <w:b/>
        </w:rPr>
      </w:pPr>
    </w:p>
    <w:p w:rsidR="006F5492" w:rsidRPr="00D03E13" w:rsidRDefault="00D03E13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</w:t>
      </w:r>
      <w:r w:rsidR="006F5492" w:rsidRPr="00D03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к </w:t>
      </w:r>
      <w:r w:rsidR="006F5492" w:rsidRPr="00D03E13">
        <w:rPr>
          <w:rFonts w:ascii="Arial" w:hAnsi="Arial" w:cs="Arial"/>
        </w:rPr>
        <w:t xml:space="preserve">постановлению                                                                                                         от </w:t>
      </w:r>
      <w:r w:rsidR="00A93650">
        <w:rPr>
          <w:rFonts w:ascii="Arial" w:hAnsi="Arial" w:cs="Arial"/>
        </w:rPr>
        <w:t>25.09.2018г. № 89</w:t>
      </w:r>
      <w:r w:rsidR="006F5492" w:rsidRPr="00D03E13">
        <w:rPr>
          <w:rFonts w:ascii="Arial" w:hAnsi="Arial" w:cs="Arial"/>
        </w:rPr>
        <w:t>-п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</w:rPr>
      </w:pPr>
      <w:r w:rsidRPr="00D03E13">
        <w:rPr>
          <w:rFonts w:ascii="Arial" w:hAnsi="Arial" w:cs="Arial"/>
          <w:b/>
        </w:rPr>
        <w:t>Положение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i/>
        </w:rPr>
      </w:pPr>
      <w:r w:rsidRPr="00D03E13">
        <w:rPr>
          <w:rFonts w:ascii="Arial" w:hAnsi="Arial" w:cs="Arial"/>
          <w:b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center"/>
        <w:rPr>
          <w:b/>
          <w:sz w:val="24"/>
          <w:szCs w:val="24"/>
        </w:rPr>
      </w:pPr>
      <w:r w:rsidRPr="00D03E13">
        <w:rPr>
          <w:b/>
          <w:sz w:val="24"/>
          <w:szCs w:val="24"/>
        </w:rPr>
        <w:t>Администрации Лугавского сельсовета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  <w:t>1. Общие положения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D03E13">
        <w:rPr>
          <w:rFonts w:ascii="Arial" w:hAnsi="Arial" w:cs="Arial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Лугавского сельсовета 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D03E13">
          <w:rPr>
            <w:rFonts w:ascii="Arial" w:hAnsi="Arial" w:cs="Arial"/>
          </w:rPr>
          <w:t>Уставом</w:t>
        </w:r>
      </w:hyperlink>
      <w:r w:rsidRPr="00D03E13">
        <w:rPr>
          <w:rFonts w:ascii="Arial" w:hAnsi="Arial" w:cs="Arial"/>
        </w:rPr>
        <w:t xml:space="preserve"> Красноярского края, законами и иными нормативными правовыми актами Красноярского края, Уставом Лугавского сельсовета</w:t>
      </w:r>
      <w:r w:rsidRPr="00D03E13">
        <w:rPr>
          <w:rFonts w:ascii="Arial" w:hAnsi="Arial" w:cs="Arial"/>
          <w:i/>
        </w:rPr>
        <w:t>,</w:t>
      </w:r>
      <w:r w:rsidRPr="00D03E13">
        <w:rPr>
          <w:rFonts w:ascii="Arial" w:hAnsi="Arial" w:cs="Arial"/>
        </w:rPr>
        <w:t xml:space="preserve"> настоящим Положением, а также иными муниципальными нормативными правовыми актами.</w:t>
      </w:r>
    </w:p>
    <w:p w:rsidR="006F5492" w:rsidRPr="00D03E13" w:rsidRDefault="006F5492" w:rsidP="006F5492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1.3. Комиссия осуществляет полномочия в отношении муниципальных служащих, замещающих должности в администрации Лугавского сельсовета.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1.4. Основной задачей комиссии является: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- содействие Лугавского  сельсовету</w:t>
      </w:r>
      <w:r w:rsidRPr="00D03E13">
        <w:rPr>
          <w:i/>
          <w:sz w:val="24"/>
          <w:szCs w:val="24"/>
        </w:rPr>
        <w:t xml:space="preserve">  </w:t>
      </w:r>
      <w:r w:rsidRPr="00D03E13">
        <w:rPr>
          <w:sz w:val="24"/>
          <w:szCs w:val="24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- обеспечение соблюдения муниципальными служащими</w:t>
      </w:r>
      <w:r w:rsidRPr="00D03E13">
        <w:rPr>
          <w:rFonts w:ascii="Arial" w:hAnsi="Arial" w:cs="Arial"/>
          <w:i/>
        </w:rPr>
        <w:t xml:space="preserve">, </w:t>
      </w:r>
      <w:r w:rsidRPr="00D03E13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 xml:space="preserve">1.5.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0"/>
        <w:jc w:val="both"/>
        <w:rPr>
          <w:sz w:val="24"/>
          <w:szCs w:val="24"/>
        </w:rPr>
      </w:pP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  <w:t>2. Порядок образования комиссии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2.1. Комиссия образуется муниципальным правовым актом органа местного самоуправления.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2.3. В состав комиссии могут быть включены: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1) представитель нанимателя (работодатель) и (или) уполномоченные им лица, муниципальные служащие;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D03E13">
        <w:rPr>
          <w:rFonts w:ascii="Arial" w:hAnsi="Arial" w:cs="Arial"/>
          <w:iCs/>
        </w:rPr>
        <w:lastRenderedPageBreak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D03E13" w:rsidRPr="00D03E13" w:rsidRDefault="006F5492" w:rsidP="00D03E13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3) депутаты представительного ор</w:t>
      </w:r>
      <w:r w:rsidR="00D03E13" w:rsidRPr="00D03E13">
        <w:rPr>
          <w:rFonts w:ascii="Arial" w:hAnsi="Arial" w:cs="Arial"/>
        </w:rPr>
        <w:t>гана муниципального образования.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4) представители общественности муниципального образования.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2.4. Члены комиссии, указанные в </w:t>
      </w:r>
      <w:hyperlink r:id="rId9" w:history="1">
        <w:r w:rsidRPr="00D03E13">
          <w:rPr>
            <w:rFonts w:ascii="Arial" w:hAnsi="Arial" w:cs="Arial"/>
          </w:rPr>
          <w:t>подпунктах 2</w:t>
        </w:r>
      </w:hyperlink>
      <w:r w:rsidRPr="00D03E13">
        <w:rPr>
          <w:rFonts w:ascii="Arial" w:hAnsi="Arial" w:cs="Arial"/>
        </w:rPr>
        <w:t xml:space="preserve"> - </w:t>
      </w:r>
      <w:hyperlink r:id="rId10" w:history="1">
        <w:r w:rsidRPr="00D03E13">
          <w:rPr>
            <w:rFonts w:ascii="Arial" w:hAnsi="Arial" w:cs="Arial"/>
          </w:rPr>
          <w:t>4 пункта 2.3</w:t>
        </w:r>
      </w:hyperlink>
      <w:r w:rsidRPr="00D03E13">
        <w:rPr>
          <w:rFonts w:ascii="Arial" w:hAnsi="Arial" w:cs="Arial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03E13">
        <w:rPr>
          <w:rFonts w:ascii="Arial" w:hAnsi="Arial" w:cs="Arial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</w:r>
      <w:r w:rsidRPr="00D03E13">
        <w:rPr>
          <w:b/>
          <w:sz w:val="24"/>
          <w:szCs w:val="24"/>
        </w:rPr>
        <w:tab/>
        <w:t>3. Порядок работы комиссии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b/>
          <w:sz w:val="24"/>
          <w:szCs w:val="24"/>
        </w:rPr>
      </w:pP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3.1. Основанием для проведения заседания комиссии является: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а) представление главы  сельсовета  в соответствии с </w:t>
      </w:r>
      <w:hyperlink r:id="rId11" w:anchor="block_1031" w:history="1">
        <w:r w:rsidRPr="00D03E13">
          <w:rPr>
            <w:rFonts w:ascii="Arial" w:hAnsi="Arial" w:cs="Arial"/>
            <w:bCs/>
          </w:rPr>
          <w:t>пунктом 31</w:t>
        </w:r>
      </w:hyperlink>
      <w:r w:rsidRPr="00D03E13">
        <w:rPr>
          <w:rFonts w:ascii="Arial" w:hAnsi="Arial" w:cs="Arial"/>
          <w:bCs/>
          <w:color w:val="00000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</w:t>
      </w:r>
      <w:r w:rsidRPr="00D03E13">
        <w:rPr>
          <w:rFonts w:ascii="Arial" w:hAnsi="Arial" w:cs="Arial"/>
          <w:bCs/>
        </w:rPr>
        <w:t xml:space="preserve"> </w:t>
      </w:r>
      <w:hyperlink r:id="rId12" w:history="1">
        <w:r w:rsidRPr="00D03E13">
          <w:rPr>
            <w:rFonts w:ascii="Arial" w:hAnsi="Arial" w:cs="Arial"/>
            <w:bCs/>
          </w:rPr>
          <w:t>Указом</w:t>
        </w:r>
      </w:hyperlink>
      <w:r w:rsidRPr="00D03E13">
        <w:rPr>
          <w:rFonts w:ascii="Arial" w:hAnsi="Arial" w:cs="Arial"/>
          <w:bCs/>
          <w:color w:val="000000"/>
        </w:rPr>
        <w:t xml:space="preserve"> Президента Российской Федерации от 21 сентября 2009 г. N 1065, материалов проверки, свидетельствующих:</w:t>
      </w:r>
    </w:p>
    <w:p w:rsidR="006F5492" w:rsidRPr="00D03E13" w:rsidRDefault="00D03E13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- </w:t>
      </w:r>
      <w:r w:rsidR="006F5492" w:rsidRPr="00D03E13">
        <w:rPr>
          <w:rFonts w:ascii="Arial" w:hAnsi="Arial" w:cs="Arial"/>
          <w:bCs/>
          <w:color w:val="000000"/>
        </w:rPr>
        <w:t xml:space="preserve">о представлении муниципальными   служащим недостоверных или неполных сведений, предусмотренных </w:t>
      </w:r>
      <w:hyperlink r:id="rId13" w:anchor="block_111" w:history="1">
        <w:r w:rsidR="006F5492" w:rsidRPr="00D03E13">
          <w:rPr>
            <w:rFonts w:ascii="Arial" w:hAnsi="Arial" w:cs="Arial"/>
            <w:bCs/>
          </w:rPr>
          <w:t>подпунктом "а" пункта 1</w:t>
        </w:r>
      </w:hyperlink>
      <w:r w:rsidR="006F5492" w:rsidRPr="00D03E13">
        <w:rPr>
          <w:rFonts w:ascii="Arial" w:hAnsi="Arial" w:cs="Arial"/>
          <w:bCs/>
          <w:color w:val="000000"/>
        </w:rPr>
        <w:t xml:space="preserve"> названного Положения;   о несоблюдении муниципальными  служащим требований к служебному поведению и (или) требований об урегулировании конфликта интересов;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б) поступившее в комиссию  </w:t>
      </w:r>
      <w:r w:rsidR="00D03E13" w:rsidRPr="00D03E13">
        <w:rPr>
          <w:rFonts w:ascii="Arial" w:hAnsi="Arial" w:cs="Arial"/>
        </w:rPr>
        <w:t>Лугавского</w:t>
      </w:r>
      <w:r w:rsidRPr="00D03E13">
        <w:rPr>
          <w:rFonts w:ascii="Arial" w:hAnsi="Arial" w:cs="Arial"/>
          <w:bCs/>
          <w:color w:val="000000"/>
        </w:rPr>
        <w:t xml:space="preserve"> сельсовета  по профилактике коррупционных и иных правонарушений либо должностному лицу </w:t>
      </w:r>
      <w:r w:rsidR="00D03E13" w:rsidRPr="00D03E13">
        <w:rPr>
          <w:rFonts w:ascii="Arial" w:hAnsi="Arial" w:cs="Arial"/>
        </w:rPr>
        <w:t>Лугавского</w:t>
      </w:r>
      <w:r w:rsidRPr="00D03E13">
        <w:rPr>
          <w:rFonts w:ascii="Arial" w:hAnsi="Arial" w:cs="Arial"/>
          <w:bCs/>
          <w:color w:val="000000"/>
        </w:rPr>
        <w:t xml:space="preserve"> сельсовета,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D03E13" w:rsidRPr="00D03E13">
        <w:rPr>
          <w:rFonts w:ascii="Arial" w:hAnsi="Arial" w:cs="Arial"/>
        </w:rPr>
        <w:t>Лугавского</w:t>
      </w:r>
      <w:r w:rsidRPr="00D03E13">
        <w:rPr>
          <w:rFonts w:ascii="Arial" w:hAnsi="Arial" w:cs="Arial"/>
          <w:bCs/>
          <w:color w:val="000000"/>
        </w:rPr>
        <w:t xml:space="preserve"> сельсовета:</w:t>
      </w:r>
    </w:p>
    <w:p w:rsidR="006F5492" w:rsidRDefault="006F5492" w:rsidP="00D03E13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-  обращение гражданина, замещавшего должность  муниципальной  службы  в </w:t>
      </w:r>
      <w:r w:rsidR="00D03E13" w:rsidRPr="00D03E13">
        <w:rPr>
          <w:rFonts w:ascii="Arial" w:hAnsi="Arial" w:cs="Arial"/>
          <w:bCs/>
          <w:color w:val="000000"/>
        </w:rPr>
        <w:t>администрации  сельсовета</w:t>
      </w:r>
      <w:r w:rsidRPr="00D03E13">
        <w:rPr>
          <w:rFonts w:ascii="Arial" w:hAnsi="Arial" w:cs="Arial"/>
          <w:bCs/>
          <w:color w:val="000000"/>
        </w:rPr>
        <w:t xml:space="preserve">, включенную в перечень должностей, утвержденный </w:t>
      </w:r>
      <w:hyperlink r:id="rId14" w:anchor="block_1" w:history="1">
        <w:r w:rsidRPr="00D03E13">
          <w:rPr>
            <w:rFonts w:ascii="Arial" w:hAnsi="Arial" w:cs="Arial"/>
            <w:bCs/>
          </w:rPr>
          <w:t>нормативным правовым актом</w:t>
        </w:r>
      </w:hyperlink>
      <w:r w:rsidRPr="00D03E13">
        <w:rPr>
          <w:rFonts w:ascii="Arial" w:hAnsi="Arial" w:cs="Arial"/>
          <w:bCs/>
          <w:color w:val="000000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  службы;</w:t>
      </w:r>
    </w:p>
    <w:p w:rsidR="00A93650" w:rsidRPr="00D03E13" w:rsidRDefault="00A93650" w:rsidP="00A9365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lastRenderedPageBreak/>
        <w:t>- заявление муниципального 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-  заявление муниципального служащего о невозможности выполнить требования </w:t>
      </w:r>
      <w:hyperlink r:id="rId15" w:history="1">
        <w:r w:rsidRPr="00D03E13">
          <w:rPr>
            <w:rFonts w:ascii="Arial" w:hAnsi="Arial" w:cs="Arial"/>
            <w:bCs/>
          </w:rPr>
          <w:t>Федерального закона</w:t>
        </w:r>
      </w:hyperlink>
      <w:r w:rsidRPr="00D03E13">
        <w:rPr>
          <w:rFonts w:ascii="Arial" w:hAnsi="Arial" w:cs="Arial"/>
          <w:bCs/>
          <w:color w:val="000000"/>
        </w:rPr>
        <w:t xml:space="preserve"> от 7 мая 2013 г. N 79-ФЗ "О запрете отдельным категориям</w:t>
      </w:r>
      <w:r w:rsidR="00A93650">
        <w:rPr>
          <w:rFonts w:ascii="Arial" w:hAnsi="Arial" w:cs="Arial"/>
          <w:bCs/>
          <w:color w:val="000000"/>
        </w:rPr>
        <w:t xml:space="preserve"> </w:t>
      </w:r>
      <w:r w:rsidRPr="00D03E13">
        <w:rPr>
          <w:rFonts w:ascii="Arial" w:hAnsi="Arial" w:cs="Arial"/>
          <w:bCs/>
          <w:color w:val="000000"/>
        </w:rP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F5492" w:rsidRPr="00D03E13" w:rsidRDefault="00D03E13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- </w:t>
      </w:r>
      <w:r w:rsidR="006F5492" w:rsidRPr="00D03E13">
        <w:rPr>
          <w:rFonts w:ascii="Arial" w:hAnsi="Arial" w:cs="Arial"/>
          <w:bCs/>
          <w:color w:val="000000"/>
        </w:rPr>
        <w:t>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в) представление главы  сельсовета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г) представление главы   сельсовета  материалов проверки, свидетельствующих о представлении муниципальным  служащим недостоверных или неполных сведений, предусмотренных </w:t>
      </w:r>
      <w:hyperlink r:id="rId16" w:anchor="block_301" w:history="1">
        <w:r w:rsidRPr="00D03E13">
          <w:rPr>
            <w:rFonts w:ascii="Arial" w:hAnsi="Arial" w:cs="Arial"/>
            <w:bCs/>
            <w:color w:val="3272C0"/>
          </w:rPr>
          <w:t>частью 1 статьи 3</w:t>
        </w:r>
      </w:hyperlink>
      <w:r w:rsidRPr="00D03E13">
        <w:rPr>
          <w:rFonts w:ascii="Arial" w:hAnsi="Arial" w:cs="Arial"/>
          <w:bCs/>
          <w:color w:val="000000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 xml:space="preserve">д) поступившее в соответствии с </w:t>
      </w:r>
      <w:hyperlink r:id="rId17" w:anchor="block_1204" w:history="1">
        <w:r w:rsidRPr="00D03E13">
          <w:rPr>
            <w:rFonts w:ascii="Arial" w:hAnsi="Arial" w:cs="Arial"/>
            <w:bCs/>
            <w:color w:val="3272C0"/>
          </w:rPr>
          <w:t>частью 4 статьи 12</w:t>
        </w:r>
      </w:hyperlink>
      <w:r w:rsidRPr="00D03E13">
        <w:rPr>
          <w:rFonts w:ascii="Arial" w:hAnsi="Arial" w:cs="Arial"/>
          <w:bCs/>
          <w:color w:val="000000"/>
        </w:rPr>
        <w:t xml:space="preserve"> Федерального закона от 25 декабря 2008 г. N 273-ФЗ "О противодействии коррупции" и </w:t>
      </w:r>
      <w:hyperlink r:id="rId18" w:anchor="block_641" w:history="1">
        <w:r w:rsidRPr="00D03E13">
          <w:rPr>
            <w:rFonts w:ascii="Arial" w:hAnsi="Arial" w:cs="Arial"/>
            <w:bCs/>
            <w:color w:val="3272C0"/>
          </w:rPr>
          <w:t>статьей 64.1</w:t>
        </w:r>
      </w:hyperlink>
      <w:r w:rsidRPr="00D03E13">
        <w:rPr>
          <w:rFonts w:ascii="Arial" w:hAnsi="Arial" w:cs="Arial"/>
          <w:bCs/>
          <w:color w:val="000000"/>
        </w:rPr>
        <w:t xml:space="preserve"> Трудового кодекса Российской Федерации в </w:t>
      </w:r>
      <w:r w:rsidR="00D03E13" w:rsidRPr="00D03E13">
        <w:rPr>
          <w:rFonts w:ascii="Arial" w:hAnsi="Arial" w:cs="Arial"/>
        </w:rPr>
        <w:t>Лугавский</w:t>
      </w:r>
      <w:r w:rsidRPr="00D03E13">
        <w:rPr>
          <w:rFonts w:ascii="Arial" w:hAnsi="Arial" w:cs="Arial"/>
          <w:bCs/>
          <w:color w:val="000000"/>
        </w:rPr>
        <w:t xml:space="preserve">  сельсовет 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  администрации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F5492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lastRenderedPageBreak/>
        <w:t>е )поступившая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3.2. Информация, указанная в  подпункте «е» пункта 3.1 настоящего раздела, должна быть представлена в письменном виде и содержать следующие сведения:</w:t>
      </w:r>
    </w:p>
    <w:p w:rsidR="006F5492" w:rsidRPr="00D03E13" w:rsidRDefault="00A93650" w:rsidP="00A93650">
      <w:pPr>
        <w:pStyle w:val="ConsPlusNormal"/>
        <w:widowControl/>
        <w:tabs>
          <w:tab w:val="left" w:pos="-14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F5492" w:rsidRPr="00D03E13">
        <w:rPr>
          <w:sz w:val="24"/>
          <w:szCs w:val="24"/>
        </w:rPr>
        <w:t>1. фамилию, имя, отчество муниципального служащего;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 xml:space="preserve">2. описание признаков личной заинтересованности, которая приводит или может привести к конфликту интересов; </w:t>
      </w:r>
    </w:p>
    <w:p w:rsidR="006F5492" w:rsidRPr="00D03E13" w:rsidRDefault="006F5492" w:rsidP="00D03E13">
      <w:pPr>
        <w:pStyle w:val="ConsPlusNormal"/>
        <w:widowControl/>
        <w:tabs>
          <w:tab w:val="left" w:pos="-142"/>
        </w:tabs>
        <w:ind w:firstLine="851"/>
        <w:rPr>
          <w:sz w:val="24"/>
          <w:szCs w:val="24"/>
        </w:rPr>
      </w:pPr>
      <w:r w:rsidRPr="00D03E13">
        <w:rPr>
          <w:sz w:val="24"/>
          <w:szCs w:val="24"/>
        </w:rPr>
        <w:t>3. данные об источнике информации.</w:t>
      </w:r>
      <w:r w:rsidR="00D03E13" w:rsidRPr="00D03E13">
        <w:rPr>
          <w:sz w:val="24"/>
          <w:szCs w:val="24"/>
        </w:rPr>
        <w:t xml:space="preserve">                                                                                         </w:t>
      </w:r>
      <w:r w:rsidRPr="00D03E13">
        <w:rPr>
          <w:sz w:val="24"/>
          <w:szCs w:val="24"/>
        </w:rPr>
        <w:t xml:space="preserve">3.3. В комиссию могут быть представлены материалы, подтверждающие наличие у муниципального служащего личной </w:t>
      </w:r>
      <w:r w:rsidR="00D03E13" w:rsidRPr="00D03E13">
        <w:rPr>
          <w:sz w:val="24"/>
          <w:szCs w:val="24"/>
        </w:rPr>
        <w:t>заин</w:t>
      </w:r>
      <w:r w:rsidRPr="00D03E13">
        <w:rPr>
          <w:sz w:val="24"/>
          <w:szCs w:val="24"/>
        </w:rPr>
        <w:t>тересованности, которая приводит или может привести к конфликту интересов.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/>
          <w:bCs/>
          <w:color w:val="000000"/>
        </w:rPr>
      </w:pPr>
      <w:r w:rsidRPr="00D03E13">
        <w:rPr>
          <w:rFonts w:ascii="Arial" w:hAnsi="Arial" w:cs="Arial"/>
        </w:rPr>
        <w:t xml:space="preserve">3.4. </w:t>
      </w:r>
      <w:r w:rsidRPr="00D03E13">
        <w:rPr>
          <w:rFonts w:ascii="Arial" w:hAnsi="Arial" w:cs="Arial"/>
          <w:bCs/>
          <w:color w:val="000000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D03E13">
        <w:rPr>
          <w:rFonts w:ascii="Arial" w:hAnsi="Arial" w:cs="Arial"/>
          <w:b/>
          <w:bCs/>
          <w:color w:val="000000"/>
        </w:rPr>
        <w:t>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</w:rPr>
        <w:t xml:space="preserve">3.5. </w:t>
      </w:r>
      <w:r w:rsidRPr="00D03E13">
        <w:rPr>
          <w:rFonts w:ascii="Arial" w:hAnsi="Arial" w:cs="Arial"/>
          <w:bCs/>
          <w:color w:val="000000"/>
        </w:rPr>
        <w:t xml:space="preserve">Председатель комиссии при поступлении к нему в </w:t>
      </w:r>
      <w:hyperlink r:id="rId19" w:anchor="block_1000" w:history="1">
        <w:r w:rsidRPr="00D03E13">
          <w:rPr>
            <w:rFonts w:ascii="Arial" w:hAnsi="Arial" w:cs="Arial"/>
            <w:bCs/>
            <w:color w:val="3272C0"/>
          </w:rPr>
          <w:t>порядке</w:t>
        </w:r>
      </w:hyperlink>
      <w:r w:rsidRPr="00D03E13">
        <w:rPr>
          <w:rFonts w:ascii="Arial" w:hAnsi="Arial" w:cs="Arial"/>
          <w:bCs/>
          <w:color w:val="000000"/>
        </w:rPr>
        <w:t>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профилактике коррупционных и иных правонарушений либо должностному лицу администрации сельсовета, ответственному за работу по профилактике коррупционных и иных правонарушений, и с результатами ее проверки;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в)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0"/>
        <w:jc w:val="both"/>
        <w:rPr>
          <w:sz w:val="24"/>
          <w:szCs w:val="24"/>
        </w:rPr>
      </w:pPr>
      <w:r w:rsidRPr="00D03E13">
        <w:rPr>
          <w:sz w:val="24"/>
          <w:szCs w:val="24"/>
        </w:rPr>
        <w:tab/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lastRenderedPageBreak/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F5492" w:rsidRPr="00D03E13" w:rsidRDefault="006F5492" w:rsidP="006F5492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</w:rPr>
        <w:t xml:space="preserve">3.12. </w:t>
      </w:r>
      <w:r w:rsidRPr="00D03E13">
        <w:rPr>
          <w:rFonts w:ascii="Arial" w:hAnsi="Arial" w:cs="Arial"/>
          <w:bCs/>
          <w:color w:val="000000"/>
        </w:rPr>
        <w:t xml:space="preserve">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 </w:t>
      </w:r>
      <w:r w:rsidR="00D03E13" w:rsidRPr="00D03E13">
        <w:rPr>
          <w:rFonts w:ascii="Arial" w:hAnsi="Arial" w:cs="Arial"/>
          <w:bCs/>
          <w:color w:val="000000"/>
        </w:rPr>
        <w:t>Лугавского</w:t>
      </w:r>
      <w:r w:rsidRPr="00D03E13">
        <w:rPr>
          <w:rFonts w:ascii="Arial" w:hAnsi="Arial" w:cs="Arial"/>
          <w:bCs/>
          <w:color w:val="000000"/>
        </w:rPr>
        <w:t xml:space="preserve"> сельсовета. О намерении лично присутствовать на заседании комиссии муниципальный   служащий  указывает в обращении, заявлении или уведомлении.</w:t>
      </w:r>
    </w:p>
    <w:p w:rsidR="006F5492" w:rsidRPr="00D03E13" w:rsidRDefault="006F5492" w:rsidP="006F5492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Заседания комиссии могут проводиться в отсутствие муниципального  служащего в случае:</w:t>
      </w:r>
    </w:p>
    <w:p w:rsidR="006F5492" w:rsidRPr="00D03E13" w:rsidRDefault="006F5492" w:rsidP="006F5492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а) если в обращении, заявлении или уведомлении, не содержится указания о намерении муниципального  служащего лично присутствовать на заседании комиссии;</w:t>
      </w:r>
    </w:p>
    <w:p w:rsidR="006F5492" w:rsidRPr="00D03E13" w:rsidRDefault="006F5492" w:rsidP="006F5492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б) если муниципальный   служащий, намеревающийся лично присутствовать на заседании комиссии и надлежащим образом извещенный о времени и месте его проведения, не явился  на заседание комиссии.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болезнь муниципального служащего или членов его семьи;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 xml:space="preserve">иные причины, признанные комиссией уважительными 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lastRenderedPageBreak/>
        <w:t>3.17. По итогам рассмотрения информации, указанной в абзаце втором пункта 3.1 настоящего раздела, комиссия принимает одно из следующих решений: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3.18. По итогам рассмотрения вопроса, указанного в абзаце третьем пункта 3.1 настоящего раздела, комиссия принимает одно из следующих решений: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3.18.1.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3.18.2.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3.19. По итогам рассмотрения вопроса, указанного в абзаце четвертом пункта 3.1 настоящего раздела, комиссия принимает одно из следующих решений: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3.19.2.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</w:t>
      </w:r>
      <w:r w:rsidRPr="00D03E13">
        <w:rPr>
          <w:rFonts w:ascii="Arial" w:hAnsi="Arial" w:cs="Arial"/>
          <w:color w:val="000000"/>
        </w:rPr>
        <w:t>служащему принять меры по представлению указанных</w:t>
      </w:r>
      <w:r w:rsidRPr="00D03E13">
        <w:rPr>
          <w:rFonts w:ascii="Arial" w:hAnsi="Arial" w:cs="Arial"/>
        </w:rPr>
        <w:t xml:space="preserve"> сведений;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3.19.3.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3.20. По итогам рассмотрения вопроса, указанного в абзаце пятом пункта 3.1 настоящего раздела, комиссия принимает соответствующее решение.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  <w:bCs/>
          <w:color w:val="000000"/>
        </w:rPr>
        <w:t>По итогам рассмотрения вопросов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6F5492" w:rsidRPr="00D03E13" w:rsidRDefault="006F5492" w:rsidP="006F549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</w:rPr>
        <w:t xml:space="preserve">3.22. </w:t>
      </w:r>
      <w:r w:rsidRPr="00D03E13">
        <w:rPr>
          <w:rFonts w:ascii="Arial" w:hAnsi="Arial" w:cs="Arial"/>
          <w:bCs/>
          <w:color w:val="000000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D03E13">
        <w:rPr>
          <w:rFonts w:ascii="Arial" w:hAnsi="Arial" w:cs="Arial"/>
          <w:bCs/>
          <w:color w:val="000000"/>
        </w:rPr>
        <w:lastRenderedPageBreak/>
        <w:t>исключением решения, принимаемого по итогам рассмотрения вопроса, указанного в</w:t>
      </w:r>
      <w:r w:rsidRPr="00D03E13">
        <w:rPr>
          <w:rFonts w:ascii="Arial" w:hAnsi="Arial" w:cs="Arial"/>
          <w:bCs/>
        </w:rPr>
        <w:t xml:space="preserve"> </w:t>
      </w:r>
      <w:hyperlink r:id="rId20" w:anchor="block_101622" w:history="1">
        <w:r w:rsidRPr="00D03E13">
          <w:rPr>
            <w:rFonts w:ascii="Arial" w:hAnsi="Arial" w:cs="Arial"/>
            <w:bCs/>
          </w:rPr>
          <w:t>абзаце втором подпункта "б" пункта 3.1</w:t>
        </w:r>
      </w:hyperlink>
      <w:r w:rsidRPr="00D03E13">
        <w:rPr>
          <w:rFonts w:ascii="Arial" w:hAnsi="Arial" w:cs="Arial"/>
          <w:bCs/>
          <w:color w:val="000000"/>
        </w:rPr>
        <w:t xml:space="preserve">  настоящего Положения, для руководителя органа  местного самоуправления  носят рекомендательный характер. Решение, принимаемое по итогам рассмотрения вопроса, указанного в абзаце втором подпункта "б" пункта 3.1 настоящего Положения, носит обязательный характер.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3.23. В протоколе комиссии указываются: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3.23.1. дата заседания комиссии, фамилии, имена, отчества членов комиссии и других лиц, присутствующих на заседании;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3.23.3. предъявляемые к муниципальному служащему претензии, материалы, на которых они основываются;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3.23.4. содержание пояснений муниципального служащего и других лиц по существу предъявляемых претензий;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3.23.5. фамилии, имена, отчества выступивших на заседании лиц и краткое изложение их выступлений;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i/>
        </w:rPr>
      </w:pPr>
      <w:r w:rsidRPr="00D03E13">
        <w:rPr>
          <w:rFonts w:ascii="Arial" w:hAnsi="Arial" w:cs="Arial"/>
        </w:rPr>
        <w:t xml:space="preserve">23.6 источник информации, содержащей основания для проведения заседания комиссии, дата поступления информации в </w:t>
      </w:r>
      <w:r w:rsidR="00D03E13" w:rsidRPr="00D03E13">
        <w:rPr>
          <w:rFonts w:ascii="Arial" w:hAnsi="Arial" w:cs="Arial"/>
        </w:rPr>
        <w:t>администрацию сельсовета;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3.23.7. другие сведения;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3.23.8. результаты голосования;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23.9. решение и обоснование его принятия.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D03E13">
        <w:rPr>
          <w:rFonts w:ascii="Arial" w:hAnsi="Arial" w:cs="Arial"/>
        </w:rPr>
        <w:t>3.24.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6F5492" w:rsidRPr="00D03E13" w:rsidRDefault="006F5492" w:rsidP="006F5492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D03E13">
        <w:rPr>
          <w:rFonts w:ascii="Arial" w:hAnsi="Arial" w:cs="Arial"/>
        </w:rPr>
        <w:t xml:space="preserve">3.25. </w:t>
      </w:r>
      <w:r w:rsidRPr="00D03E13">
        <w:rPr>
          <w:rFonts w:ascii="Arial" w:hAnsi="Arial" w:cs="Arial"/>
          <w:bCs/>
          <w:color w:val="000000"/>
        </w:rPr>
        <w:t xml:space="preserve">Выписка из решения комиссии, заверенная подписью секретаря комиссии и печатью </w:t>
      </w:r>
      <w:r w:rsidR="00D03E13" w:rsidRPr="00D03E13">
        <w:rPr>
          <w:rFonts w:ascii="Arial" w:hAnsi="Arial" w:cs="Arial"/>
          <w:bCs/>
          <w:color w:val="000000"/>
        </w:rPr>
        <w:t>администрации  сельсовета</w:t>
      </w:r>
      <w:r w:rsidRPr="00D03E13">
        <w:rPr>
          <w:rFonts w:ascii="Arial" w:hAnsi="Arial" w:cs="Arial"/>
          <w:bCs/>
          <w:color w:val="000000"/>
        </w:rPr>
        <w:t xml:space="preserve">, вручается гражданину, замещавшему должность муниципальной службы в администрации  </w:t>
      </w:r>
      <w:r w:rsidR="00D03E13" w:rsidRPr="00D03E13">
        <w:rPr>
          <w:rFonts w:ascii="Arial" w:hAnsi="Arial" w:cs="Arial"/>
          <w:bCs/>
          <w:color w:val="000000"/>
        </w:rPr>
        <w:t>Лугавского сельсовета</w:t>
      </w:r>
      <w:r w:rsidRPr="00D03E13">
        <w:rPr>
          <w:rFonts w:ascii="Arial" w:hAnsi="Arial" w:cs="Arial"/>
          <w:bCs/>
          <w:color w:val="000000"/>
        </w:rPr>
        <w:t xml:space="preserve">, в отношении которого рассматривался вопрос, указанный в </w:t>
      </w:r>
      <w:hyperlink r:id="rId21" w:anchor="block_101622" w:history="1">
        <w:r w:rsidRPr="00D03E13">
          <w:rPr>
            <w:rFonts w:ascii="Arial" w:hAnsi="Arial" w:cs="Arial"/>
            <w:bCs/>
          </w:rPr>
          <w:t>абзаце втором подпункта "б" пункта 3.1</w:t>
        </w:r>
      </w:hyperlink>
      <w:r w:rsidRPr="00D03E13">
        <w:rPr>
          <w:rFonts w:ascii="Arial" w:hAnsi="Arial" w:cs="Arial"/>
          <w:bCs/>
        </w:rPr>
        <w:t xml:space="preserve">  </w:t>
      </w:r>
      <w:r w:rsidRPr="00D03E13">
        <w:rPr>
          <w:rFonts w:ascii="Arial" w:hAnsi="Arial" w:cs="Arial"/>
          <w:bCs/>
          <w:color w:val="000000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i/>
          <w:iCs/>
        </w:rPr>
      </w:pPr>
      <w:r w:rsidRPr="00D03E13">
        <w:rPr>
          <w:rFonts w:ascii="Arial" w:hAnsi="Arial" w:cs="Arial"/>
        </w:rPr>
        <w:t xml:space="preserve">3.26. </w:t>
      </w:r>
      <w:r w:rsidRPr="00D03E13">
        <w:rPr>
          <w:rFonts w:ascii="Arial" w:hAnsi="Arial" w:cs="Arial"/>
          <w:iCs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D03E13">
        <w:rPr>
          <w:rFonts w:ascii="Arial" w:hAnsi="Arial" w:cs="Arial"/>
          <w:i/>
          <w:iCs/>
        </w:rPr>
        <w:t>.</w:t>
      </w:r>
    </w:p>
    <w:p w:rsidR="006F5492" w:rsidRPr="00D03E13" w:rsidRDefault="006F5492" w:rsidP="006F5492">
      <w:pPr>
        <w:pStyle w:val="ConsPlusNormal"/>
        <w:widowControl/>
        <w:tabs>
          <w:tab w:val="left" w:pos="-142"/>
        </w:tabs>
        <w:ind w:firstLine="851"/>
        <w:jc w:val="both"/>
        <w:rPr>
          <w:sz w:val="24"/>
          <w:szCs w:val="24"/>
        </w:rPr>
      </w:pPr>
      <w:r w:rsidRPr="00D03E13">
        <w:rPr>
          <w:iCs/>
          <w:sz w:val="24"/>
          <w:szCs w:val="24"/>
        </w:rPr>
        <w:t xml:space="preserve">3.27. </w:t>
      </w:r>
      <w:r w:rsidRPr="00D03E13">
        <w:rPr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 xml:space="preserve">3.28.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</w:t>
      </w:r>
      <w:r w:rsidRPr="00D03E13">
        <w:rPr>
          <w:rFonts w:ascii="Arial" w:hAnsi="Arial" w:cs="Arial"/>
        </w:rPr>
        <w:lastRenderedPageBreak/>
        <w:t>(или) в отказе его от выгоды, явившейся причиной возникновения конфликта интересов.</w:t>
      </w:r>
    </w:p>
    <w:p w:rsidR="006F5492" w:rsidRPr="00D03E13" w:rsidRDefault="006F5492" w:rsidP="006F5492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6F5492" w:rsidRPr="00D03E13" w:rsidRDefault="006F5492" w:rsidP="006F5492">
      <w:pPr>
        <w:tabs>
          <w:tab w:val="left" w:pos="-142"/>
        </w:tabs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3.29.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6F5492" w:rsidRPr="00D03E13" w:rsidRDefault="006F5492" w:rsidP="006F5492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3.30.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6F5492" w:rsidRPr="00D03E13" w:rsidRDefault="006F5492" w:rsidP="006F5492">
      <w:pPr>
        <w:tabs>
          <w:tab w:val="left" w:pos="-142"/>
          <w:tab w:val="left" w:pos="112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E13">
        <w:rPr>
          <w:rFonts w:ascii="Arial" w:hAnsi="Arial" w:cs="Arial"/>
        </w:rPr>
        <w:t>3.31. Организационно-техническое и документационное обеспечение деятельности комиссии возлагается на администрацию   сельсовета</w:t>
      </w:r>
      <w:r w:rsidRPr="00D03E13">
        <w:rPr>
          <w:rFonts w:ascii="Arial" w:hAnsi="Arial" w:cs="Arial"/>
          <w:i/>
        </w:rPr>
        <w:t>.</w:t>
      </w:r>
    </w:p>
    <w:p w:rsidR="006F5492" w:rsidRPr="00D03E13" w:rsidRDefault="006F5492" w:rsidP="006F5492">
      <w:pPr>
        <w:tabs>
          <w:tab w:val="left" w:pos="-142"/>
        </w:tabs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ind w:firstLine="851"/>
        <w:jc w:val="both"/>
        <w:rPr>
          <w:rFonts w:ascii="Arial" w:hAnsi="Arial" w:cs="Arial"/>
        </w:rPr>
      </w:pPr>
    </w:p>
    <w:p w:rsidR="006F5492" w:rsidRPr="00D03E13" w:rsidRDefault="006F5492" w:rsidP="006F5492">
      <w:pPr>
        <w:tabs>
          <w:tab w:val="left" w:pos="-142"/>
        </w:tabs>
        <w:ind w:firstLine="851"/>
        <w:jc w:val="both"/>
        <w:rPr>
          <w:rFonts w:ascii="Arial" w:hAnsi="Arial" w:cs="Arial"/>
        </w:rPr>
      </w:pPr>
    </w:p>
    <w:p w:rsidR="00CE0635" w:rsidRPr="00D03E13" w:rsidRDefault="00CE0635">
      <w:pPr>
        <w:rPr>
          <w:rFonts w:ascii="Arial" w:hAnsi="Arial" w:cs="Arial"/>
        </w:rPr>
      </w:pPr>
    </w:p>
    <w:sectPr w:rsidR="00CE0635" w:rsidRPr="00D03E13" w:rsidSect="00A93650">
      <w:headerReference w:type="even" r:id="rId22"/>
      <w:headerReference w:type="default" r:id="rId23"/>
      <w:footerReference w:type="default" r:id="rId24"/>
      <w:footerReference w:type="first" r:id="rId25"/>
      <w:pgSz w:w="11906" w:h="16838"/>
      <w:pgMar w:top="0" w:right="850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EC" w:rsidRDefault="00317CEC" w:rsidP="007E34A4">
      <w:r>
        <w:separator/>
      </w:r>
    </w:p>
  </w:endnote>
  <w:endnote w:type="continuationSeparator" w:id="1">
    <w:p w:rsidR="00317CEC" w:rsidRDefault="00317CEC" w:rsidP="007E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D5" w:rsidRDefault="00317CEC" w:rsidP="007320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AD" w:rsidRDefault="00317C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EC" w:rsidRDefault="00317CEC" w:rsidP="007E34A4">
      <w:r>
        <w:separator/>
      </w:r>
    </w:p>
  </w:footnote>
  <w:footnote w:type="continuationSeparator" w:id="1">
    <w:p w:rsidR="00317CEC" w:rsidRDefault="00317CEC" w:rsidP="007E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D5" w:rsidRDefault="007E34A4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E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7D5" w:rsidRDefault="00317C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D5" w:rsidRDefault="007E34A4" w:rsidP="00D65E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E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650">
      <w:rPr>
        <w:rStyle w:val="a5"/>
        <w:noProof/>
      </w:rPr>
      <w:t>2</w:t>
    </w:r>
    <w:r>
      <w:rPr>
        <w:rStyle w:val="a5"/>
      </w:rPr>
      <w:fldChar w:fldCharType="end"/>
    </w:r>
  </w:p>
  <w:p w:rsidR="00D147D5" w:rsidRDefault="00317C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741"/>
    <w:multiLevelType w:val="hybridMultilevel"/>
    <w:tmpl w:val="BB88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492"/>
    <w:rsid w:val="00317CEC"/>
    <w:rsid w:val="006F5492"/>
    <w:rsid w:val="007E34A4"/>
    <w:rsid w:val="00A93650"/>
    <w:rsid w:val="00CE0635"/>
    <w:rsid w:val="00D0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4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F54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6F5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5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5492"/>
  </w:style>
  <w:style w:type="paragraph" w:styleId="a6">
    <w:name w:val="Title"/>
    <w:basedOn w:val="a"/>
    <w:link w:val="a7"/>
    <w:qFormat/>
    <w:rsid w:val="006F54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6F549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footer"/>
    <w:basedOn w:val="a"/>
    <w:link w:val="a9"/>
    <w:rsid w:val="006F5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5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54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://base.garant.ru/196300/caa492731ce1941c6be926e4c970c8aa/" TargetMode="External"/><Relationship Id="rId18" Type="http://schemas.openxmlformats.org/officeDocument/2006/relationships/hyperlink" Target="http://base.garant.ru/12125268/736ec48d61e0fd732306d775a6fda5c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se.garant.ru/198625/2bc38fb3fd3cd88df7aa955e002477c3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196300/" TargetMode="External"/><Relationship Id="rId17" Type="http://schemas.openxmlformats.org/officeDocument/2006/relationships/hyperlink" Target="http://base.garant.ru/12164203/b6e02e45ca70d110df0019b9fe339c70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ase.garant.ru/70271682/5ac206a89ea76855804609cd950fcaf7/" TargetMode="External"/><Relationship Id="rId20" Type="http://schemas.openxmlformats.org/officeDocument/2006/relationships/hyperlink" Target="http://base.garant.ru/198625/2bc38fb3fd3cd88df7aa955e002477c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6300/caa492731ce1941c6be926e4c970c8aa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372954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hyperlink" Target="http://base.garant.ru/71872690/0570177daf6bcdd94918afce329c6fe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://base.garant.ru/198780/9afa825433513ecc31ab5940f7caad2c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2018-09-25T08:26:00Z</cp:lastPrinted>
  <dcterms:created xsi:type="dcterms:W3CDTF">2018-08-23T08:29:00Z</dcterms:created>
  <dcterms:modified xsi:type="dcterms:W3CDTF">2018-09-25T08:30:00Z</dcterms:modified>
</cp:coreProperties>
</file>