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DE3" w:rsidRPr="0068370C" w:rsidRDefault="00D46DE3" w:rsidP="00D46DE3">
      <w:pPr>
        <w:tabs>
          <w:tab w:val="left" w:pos="4280"/>
          <w:tab w:val="center" w:pos="4819"/>
        </w:tabs>
        <w:autoSpaceDE w:val="0"/>
        <w:autoSpaceDN w:val="0"/>
        <w:adjustRightInd w:val="0"/>
        <w:jc w:val="center"/>
      </w:pPr>
      <w:r w:rsidRPr="0068370C">
        <w:rPr>
          <w:noProof/>
        </w:rPr>
        <w:drawing>
          <wp:inline distT="0" distB="0" distL="0" distR="0" wp14:anchorId="7C31E461" wp14:editId="21134A7D">
            <wp:extent cx="43815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DE3" w:rsidRDefault="00D46DE3" w:rsidP="00D46DE3">
      <w:pPr>
        <w:autoSpaceDE w:val="0"/>
        <w:autoSpaceDN w:val="0"/>
        <w:adjustRightInd w:val="0"/>
        <w:ind w:left="708"/>
        <w:jc w:val="center"/>
        <w:rPr>
          <w:sz w:val="32"/>
          <w:szCs w:val="32"/>
        </w:rPr>
      </w:pPr>
      <w:r w:rsidRPr="0068370C">
        <w:rPr>
          <w:sz w:val="32"/>
          <w:szCs w:val="32"/>
        </w:rPr>
        <w:t>АДМИНИСТРАЦИЯ ЛУГАВСКОГО СЕЛЬСОВЕТА МИНУСИНСКОГО РАЙОНА</w:t>
      </w:r>
    </w:p>
    <w:p w:rsidR="00D46DE3" w:rsidRPr="0068370C" w:rsidRDefault="00D46DE3" w:rsidP="00D46DE3">
      <w:pPr>
        <w:autoSpaceDE w:val="0"/>
        <w:autoSpaceDN w:val="0"/>
        <w:adjustRightInd w:val="0"/>
        <w:ind w:left="708"/>
        <w:jc w:val="center"/>
        <w:rPr>
          <w:sz w:val="32"/>
          <w:szCs w:val="32"/>
        </w:rPr>
      </w:pPr>
      <w:r w:rsidRPr="0068370C">
        <w:rPr>
          <w:sz w:val="32"/>
          <w:szCs w:val="32"/>
        </w:rPr>
        <w:t>КРАСНОЯРСКОГО КРАЯ</w:t>
      </w:r>
    </w:p>
    <w:p w:rsidR="00D46DE3" w:rsidRPr="0068370C" w:rsidRDefault="00D46DE3" w:rsidP="00D46DE3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46DE3" w:rsidRPr="00A4315B" w:rsidRDefault="00D46DE3" w:rsidP="00A35735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A4315B">
        <w:rPr>
          <w:b/>
          <w:bCs/>
          <w:sz w:val="32"/>
          <w:szCs w:val="32"/>
        </w:rPr>
        <w:t>ПОСТАНОВЛЕНИЕ</w:t>
      </w:r>
    </w:p>
    <w:p w:rsidR="00FF6117" w:rsidRDefault="00FF6117" w:rsidP="00D46DE3">
      <w:pPr>
        <w:autoSpaceDE w:val="0"/>
        <w:autoSpaceDN w:val="0"/>
        <w:adjustRightInd w:val="0"/>
        <w:rPr>
          <w:sz w:val="28"/>
          <w:szCs w:val="28"/>
        </w:rPr>
      </w:pPr>
    </w:p>
    <w:p w:rsidR="00427138" w:rsidRPr="004B52EE" w:rsidRDefault="00427138" w:rsidP="00D46DE3">
      <w:pPr>
        <w:autoSpaceDE w:val="0"/>
        <w:autoSpaceDN w:val="0"/>
        <w:adjustRightInd w:val="0"/>
        <w:rPr>
          <w:sz w:val="28"/>
          <w:szCs w:val="28"/>
        </w:rPr>
      </w:pPr>
    </w:p>
    <w:p w:rsidR="00D46DE3" w:rsidRPr="004B52EE" w:rsidRDefault="00A45BBE" w:rsidP="00E82CD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</w:t>
      </w:r>
      <w:r w:rsidR="00BA60AD">
        <w:rPr>
          <w:sz w:val="28"/>
          <w:szCs w:val="28"/>
        </w:rPr>
        <w:t>1</w:t>
      </w:r>
      <w:r w:rsidR="00D46DE3" w:rsidRPr="004B52EE">
        <w:rPr>
          <w:sz w:val="28"/>
          <w:szCs w:val="28"/>
        </w:rPr>
        <w:t>.</w:t>
      </w:r>
      <w:r w:rsidR="00B3685E">
        <w:rPr>
          <w:sz w:val="28"/>
          <w:szCs w:val="28"/>
        </w:rPr>
        <w:t>1</w:t>
      </w:r>
      <w:r w:rsidR="00F14700">
        <w:rPr>
          <w:sz w:val="28"/>
          <w:szCs w:val="28"/>
        </w:rPr>
        <w:t>1</w:t>
      </w:r>
      <w:r w:rsidR="00D46DE3" w:rsidRPr="004B52EE">
        <w:rPr>
          <w:sz w:val="28"/>
          <w:szCs w:val="28"/>
        </w:rPr>
        <w:t>.2</w:t>
      </w:r>
      <w:r w:rsidR="00D46DE3">
        <w:rPr>
          <w:sz w:val="28"/>
          <w:szCs w:val="28"/>
        </w:rPr>
        <w:t>02</w:t>
      </w:r>
      <w:r w:rsidR="00BA60AD">
        <w:rPr>
          <w:sz w:val="28"/>
          <w:szCs w:val="28"/>
        </w:rPr>
        <w:t>4</w:t>
      </w:r>
      <w:r w:rsidR="007E322D">
        <w:rPr>
          <w:sz w:val="28"/>
          <w:szCs w:val="28"/>
        </w:rPr>
        <w:tab/>
      </w:r>
      <w:r w:rsidR="007E322D">
        <w:rPr>
          <w:sz w:val="28"/>
          <w:szCs w:val="28"/>
        </w:rPr>
        <w:tab/>
      </w:r>
      <w:r w:rsidR="007E322D">
        <w:rPr>
          <w:sz w:val="28"/>
          <w:szCs w:val="28"/>
        </w:rPr>
        <w:tab/>
      </w:r>
      <w:r w:rsidR="007E322D">
        <w:rPr>
          <w:sz w:val="28"/>
          <w:szCs w:val="28"/>
        </w:rPr>
        <w:tab/>
      </w:r>
      <w:r w:rsidR="00FF6117">
        <w:rPr>
          <w:sz w:val="28"/>
          <w:szCs w:val="28"/>
        </w:rPr>
        <w:t xml:space="preserve">      </w:t>
      </w:r>
      <w:r w:rsidR="00D46DE3" w:rsidRPr="004B52EE">
        <w:rPr>
          <w:sz w:val="28"/>
          <w:szCs w:val="28"/>
        </w:rPr>
        <w:t>с. Лугавское</w:t>
      </w:r>
      <w:r w:rsidR="00D46DE3">
        <w:rPr>
          <w:sz w:val="28"/>
          <w:szCs w:val="28"/>
        </w:rPr>
        <w:tab/>
      </w:r>
      <w:r w:rsidR="00D46DE3">
        <w:rPr>
          <w:sz w:val="28"/>
          <w:szCs w:val="28"/>
        </w:rPr>
        <w:tab/>
      </w:r>
      <w:r w:rsidR="00D46DE3">
        <w:rPr>
          <w:sz w:val="28"/>
          <w:szCs w:val="28"/>
        </w:rPr>
        <w:tab/>
      </w:r>
      <w:r w:rsidR="00584D4A">
        <w:rPr>
          <w:sz w:val="28"/>
          <w:szCs w:val="28"/>
        </w:rPr>
        <w:tab/>
      </w:r>
      <w:r w:rsidR="00FF6117">
        <w:rPr>
          <w:sz w:val="28"/>
          <w:szCs w:val="28"/>
        </w:rPr>
        <w:t xml:space="preserve">        </w:t>
      </w:r>
      <w:r w:rsidR="00584D4A">
        <w:rPr>
          <w:sz w:val="28"/>
          <w:szCs w:val="28"/>
        </w:rPr>
        <w:t>№</w:t>
      </w:r>
      <w:r w:rsidR="007E322D">
        <w:rPr>
          <w:sz w:val="28"/>
          <w:szCs w:val="28"/>
        </w:rPr>
        <w:t xml:space="preserve"> </w:t>
      </w:r>
      <w:r w:rsidR="00F14700">
        <w:rPr>
          <w:sz w:val="28"/>
          <w:szCs w:val="28"/>
        </w:rPr>
        <w:t>6</w:t>
      </w:r>
      <w:r w:rsidR="00085DD8">
        <w:rPr>
          <w:sz w:val="28"/>
          <w:szCs w:val="28"/>
        </w:rPr>
        <w:t>1</w:t>
      </w:r>
      <w:r w:rsidR="00D46DE3" w:rsidRPr="004B52EE">
        <w:rPr>
          <w:sz w:val="28"/>
          <w:szCs w:val="28"/>
        </w:rPr>
        <w:t>-п</w:t>
      </w:r>
    </w:p>
    <w:p w:rsidR="00D46DE3" w:rsidRDefault="00D46DE3" w:rsidP="00E82CDD">
      <w:pPr>
        <w:tabs>
          <w:tab w:val="left" w:pos="1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0627" w:rsidRDefault="00050627" w:rsidP="00E82CDD">
      <w:pPr>
        <w:tabs>
          <w:tab w:val="left" w:pos="1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4700" w:rsidRPr="00050627" w:rsidRDefault="00F14700" w:rsidP="00F14700">
      <w:pPr>
        <w:ind w:right="-1"/>
        <w:rPr>
          <w:color w:val="000000"/>
          <w:sz w:val="28"/>
          <w:szCs w:val="28"/>
          <w:lang w:bidi="ru-RU"/>
        </w:rPr>
      </w:pPr>
      <w:r w:rsidRPr="00050627">
        <w:rPr>
          <w:color w:val="000000"/>
          <w:sz w:val="28"/>
          <w:szCs w:val="28"/>
          <w:lang w:bidi="ru-RU"/>
        </w:rPr>
        <w:t>Основные направления бюджетной и налоговой политики Лугавского сельсовета</w:t>
      </w:r>
    </w:p>
    <w:p w:rsidR="00F14700" w:rsidRPr="00050627" w:rsidRDefault="00F14700" w:rsidP="00F14700">
      <w:pPr>
        <w:ind w:right="5080"/>
        <w:rPr>
          <w:color w:val="000000"/>
          <w:sz w:val="28"/>
          <w:szCs w:val="28"/>
          <w:lang w:bidi="ru-RU"/>
        </w:rPr>
      </w:pPr>
    </w:p>
    <w:p w:rsidR="00F14700" w:rsidRPr="00F717A6" w:rsidRDefault="00F14700" w:rsidP="00F14700">
      <w:pPr>
        <w:ind w:right="5080"/>
        <w:rPr>
          <w:color w:val="000000"/>
          <w:lang w:bidi="ru-RU"/>
        </w:rPr>
      </w:pPr>
    </w:p>
    <w:p w:rsidR="00F14700" w:rsidRPr="009F3C60" w:rsidRDefault="00F14700" w:rsidP="00F14700">
      <w:pPr>
        <w:tabs>
          <w:tab w:val="left" w:pos="0"/>
        </w:tabs>
        <w:ind w:right="-1"/>
        <w:jc w:val="both"/>
        <w:rPr>
          <w:sz w:val="28"/>
          <w:szCs w:val="22"/>
          <w:lang w:eastAsia="en-US"/>
        </w:rPr>
      </w:pPr>
      <w:r>
        <w:rPr>
          <w:color w:val="000000"/>
          <w:sz w:val="28"/>
          <w:szCs w:val="28"/>
          <w:lang w:bidi="ru-RU"/>
        </w:rPr>
        <w:tab/>
      </w:r>
      <w:r w:rsidRPr="00050627">
        <w:rPr>
          <w:sz w:val="28"/>
          <w:szCs w:val="22"/>
          <w:lang w:eastAsia="en-US"/>
        </w:rPr>
        <w:t>В соответствии с Бюджетным кодексом Российской</w:t>
      </w:r>
      <w:r w:rsidRPr="00050627">
        <w:rPr>
          <w:spacing w:val="1"/>
          <w:sz w:val="28"/>
          <w:szCs w:val="22"/>
          <w:lang w:eastAsia="en-US"/>
        </w:rPr>
        <w:t xml:space="preserve"> </w:t>
      </w:r>
      <w:r w:rsidRPr="00050627">
        <w:rPr>
          <w:sz w:val="28"/>
          <w:szCs w:val="22"/>
          <w:lang w:eastAsia="en-US"/>
        </w:rPr>
        <w:t>Федерации,</w:t>
      </w:r>
      <w:r w:rsidRPr="00050627">
        <w:rPr>
          <w:spacing w:val="1"/>
          <w:sz w:val="28"/>
          <w:szCs w:val="22"/>
          <w:lang w:eastAsia="en-US"/>
        </w:rPr>
        <w:t xml:space="preserve"> </w:t>
      </w:r>
      <w:r w:rsidRPr="00050627">
        <w:rPr>
          <w:sz w:val="28"/>
          <w:szCs w:val="22"/>
          <w:lang w:eastAsia="en-US"/>
        </w:rPr>
        <w:t>Положением</w:t>
      </w:r>
      <w:r w:rsidRPr="00050627">
        <w:rPr>
          <w:spacing w:val="1"/>
          <w:sz w:val="28"/>
          <w:szCs w:val="22"/>
          <w:lang w:eastAsia="en-US"/>
        </w:rPr>
        <w:t xml:space="preserve"> </w:t>
      </w:r>
      <w:r w:rsidRPr="00050627">
        <w:rPr>
          <w:sz w:val="28"/>
          <w:szCs w:val="22"/>
          <w:lang w:eastAsia="en-US"/>
        </w:rPr>
        <w:t>о</w:t>
      </w:r>
      <w:r w:rsidRPr="00050627">
        <w:rPr>
          <w:spacing w:val="1"/>
          <w:sz w:val="28"/>
          <w:szCs w:val="22"/>
          <w:lang w:eastAsia="en-US"/>
        </w:rPr>
        <w:t xml:space="preserve"> </w:t>
      </w:r>
      <w:r w:rsidRPr="00050627">
        <w:rPr>
          <w:sz w:val="28"/>
          <w:szCs w:val="22"/>
          <w:lang w:eastAsia="en-US"/>
        </w:rPr>
        <w:t>бюджетном</w:t>
      </w:r>
      <w:r w:rsidRPr="00050627">
        <w:rPr>
          <w:spacing w:val="1"/>
          <w:sz w:val="28"/>
          <w:szCs w:val="22"/>
          <w:lang w:eastAsia="en-US"/>
        </w:rPr>
        <w:t xml:space="preserve"> </w:t>
      </w:r>
      <w:r w:rsidRPr="00050627">
        <w:rPr>
          <w:sz w:val="28"/>
          <w:szCs w:val="22"/>
          <w:lang w:eastAsia="en-US"/>
        </w:rPr>
        <w:t>процессе</w:t>
      </w:r>
      <w:r w:rsidRPr="00050627">
        <w:rPr>
          <w:spacing w:val="71"/>
          <w:sz w:val="28"/>
          <w:szCs w:val="22"/>
          <w:lang w:eastAsia="en-US"/>
        </w:rPr>
        <w:t xml:space="preserve"> </w:t>
      </w:r>
      <w:r w:rsidRPr="00050627">
        <w:rPr>
          <w:sz w:val="28"/>
          <w:szCs w:val="22"/>
          <w:lang w:eastAsia="en-US"/>
        </w:rPr>
        <w:t>в</w:t>
      </w:r>
      <w:r w:rsidRPr="00050627">
        <w:rPr>
          <w:spacing w:val="1"/>
          <w:sz w:val="28"/>
          <w:szCs w:val="22"/>
          <w:lang w:eastAsia="en-US"/>
        </w:rPr>
        <w:t xml:space="preserve"> </w:t>
      </w:r>
      <w:r w:rsidRPr="00050627">
        <w:rPr>
          <w:sz w:val="28"/>
          <w:szCs w:val="22"/>
          <w:lang w:eastAsia="en-US"/>
        </w:rPr>
        <w:t>Лугавском сельсовете,</w:t>
      </w:r>
      <w:r w:rsidRPr="00050627">
        <w:rPr>
          <w:spacing w:val="1"/>
          <w:sz w:val="28"/>
          <w:szCs w:val="22"/>
          <w:lang w:eastAsia="en-US"/>
        </w:rPr>
        <w:t xml:space="preserve"> </w:t>
      </w:r>
      <w:r w:rsidRPr="00050627">
        <w:rPr>
          <w:sz w:val="28"/>
          <w:szCs w:val="22"/>
          <w:lang w:eastAsia="en-US"/>
        </w:rPr>
        <w:t>утвержденным</w:t>
      </w:r>
      <w:r w:rsidRPr="00050627">
        <w:rPr>
          <w:spacing w:val="1"/>
          <w:sz w:val="28"/>
          <w:szCs w:val="22"/>
          <w:lang w:eastAsia="en-US"/>
        </w:rPr>
        <w:t xml:space="preserve"> </w:t>
      </w:r>
      <w:r w:rsidRPr="00050627">
        <w:rPr>
          <w:sz w:val="28"/>
          <w:szCs w:val="22"/>
          <w:lang w:eastAsia="en-US"/>
        </w:rPr>
        <w:t>решением</w:t>
      </w:r>
      <w:r w:rsidRPr="00050627">
        <w:rPr>
          <w:spacing w:val="1"/>
          <w:sz w:val="28"/>
          <w:szCs w:val="22"/>
          <w:lang w:eastAsia="en-US"/>
        </w:rPr>
        <w:t xml:space="preserve"> </w:t>
      </w:r>
      <w:r w:rsidRPr="00050627">
        <w:rPr>
          <w:sz w:val="28"/>
          <w:szCs w:val="22"/>
          <w:lang w:eastAsia="en-US"/>
        </w:rPr>
        <w:t>Лугавского сельского</w:t>
      </w:r>
      <w:r w:rsidRPr="00050627">
        <w:rPr>
          <w:spacing w:val="-67"/>
          <w:sz w:val="28"/>
          <w:szCs w:val="22"/>
          <w:lang w:eastAsia="en-US"/>
        </w:rPr>
        <w:t xml:space="preserve"> </w:t>
      </w:r>
      <w:r w:rsidRPr="00050627">
        <w:rPr>
          <w:sz w:val="28"/>
          <w:szCs w:val="22"/>
          <w:lang w:eastAsia="en-US"/>
        </w:rPr>
        <w:t>Совета</w:t>
      </w:r>
      <w:r w:rsidRPr="00050627">
        <w:rPr>
          <w:spacing w:val="1"/>
          <w:sz w:val="28"/>
          <w:szCs w:val="22"/>
          <w:lang w:eastAsia="en-US"/>
        </w:rPr>
        <w:t xml:space="preserve"> </w:t>
      </w:r>
      <w:r w:rsidRPr="00050627">
        <w:rPr>
          <w:sz w:val="28"/>
          <w:szCs w:val="22"/>
          <w:lang w:eastAsia="en-US"/>
        </w:rPr>
        <w:t>депутатов</w:t>
      </w:r>
      <w:r w:rsidRPr="00050627">
        <w:rPr>
          <w:spacing w:val="1"/>
          <w:sz w:val="28"/>
          <w:szCs w:val="22"/>
          <w:lang w:eastAsia="en-US"/>
        </w:rPr>
        <w:t xml:space="preserve"> </w:t>
      </w:r>
      <w:r w:rsidRPr="00050627">
        <w:rPr>
          <w:sz w:val="28"/>
          <w:szCs w:val="22"/>
          <w:lang w:eastAsia="en-US"/>
        </w:rPr>
        <w:t>от</w:t>
      </w:r>
      <w:r w:rsidRPr="00050627">
        <w:rPr>
          <w:spacing w:val="1"/>
          <w:sz w:val="28"/>
          <w:szCs w:val="22"/>
          <w:lang w:eastAsia="en-US"/>
        </w:rPr>
        <w:t xml:space="preserve"> </w:t>
      </w:r>
      <w:r w:rsidRPr="00050627">
        <w:rPr>
          <w:sz w:val="28"/>
          <w:szCs w:val="22"/>
          <w:lang w:eastAsia="en-US"/>
        </w:rPr>
        <w:t>04.0</w:t>
      </w:r>
      <w:r w:rsidR="00050627" w:rsidRPr="00050627">
        <w:rPr>
          <w:sz w:val="28"/>
          <w:szCs w:val="22"/>
          <w:lang w:eastAsia="en-US"/>
        </w:rPr>
        <w:t>4</w:t>
      </w:r>
      <w:r w:rsidRPr="00050627">
        <w:rPr>
          <w:sz w:val="28"/>
          <w:szCs w:val="22"/>
          <w:lang w:eastAsia="en-US"/>
        </w:rPr>
        <w:t>.201</w:t>
      </w:r>
      <w:r w:rsidR="00050627" w:rsidRPr="00050627">
        <w:rPr>
          <w:sz w:val="28"/>
          <w:szCs w:val="22"/>
          <w:lang w:eastAsia="en-US"/>
        </w:rPr>
        <w:t>6</w:t>
      </w:r>
      <w:r w:rsidRPr="00050627">
        <w:rPr>
          <w:spacing w:val="1"/>
          <w:sz w:val="28"/>
          <w:szCs w:val="22"/>
          <w:lang w:eastAsia="en-US"/>
        </w:rPr>
        <w:t xml:space="preserve"> </w:t>
      </w:r>
      <w:r w:rsidRPr="00050627">
        <w:rPr>
          <w:sz w:val="28"/>
          <w:szCs w:val="22"/>
          <w:lang w:eastAsia="en-US"/>
        </w:rPr>
        <w:t>№</w:t>
      </w:r>
      <w:r w:rsidRPr="00050627">
        <w:rPr>
          <w:spacing w:val="1"/>
          <w:sz w:val="28"/>
          <w:szCs w:val="22"/>
          <w:lang w:eastAsia="en-US"/>
        </w:rPr>
        <w:t xml:space="preserve"> </w:t>
      </w:r>
      <w:r w:rsidR="00050627" w:rsidRPr="00050627">
        <w:rPr>
          <w:sz w:val="28"/>
          <w:szCs w:val="22"/>
          <w:lang w:eastAsia="en-US"/>
        </w:rPr>
        <w:t>18</w:t>
      </w:r>
      <w:r w:rsidRPr="00050627">
        <w:rPr>
          <w:sz w:val="28"/>
          <w:szCs w:val="22"/>
          <w:lang w:eastAsia="en-US"/>
        </w:rPr>
        <w:t>-рс,</w:t>
      </w:r>
      <w:r w:rsidRPr="00050627">
        <w:rPr>
          <w:spacing w:val="1"/>
          <w:sz w:val="28"/>
          <w:szCs w:val="22"/>
          <w:lang w:eastAsia="en-US"/>
        </w:rPr>
        <w:t xml:space="preserve"> </w:t>
      </w:r>
      <w:r w:rsidRPr="00050627">
        <w:rPr>
          <w:sz w:val="28"/>
          <w:szCs w:val="22"/>
          <w:lang w:eastAsia="en-US"/>
        </w:rPr>
        <w:t>руководствуясь</w:t>
      </w:r>
      <w:r w:rsidRPr="00050627">
        <w:rPr>
          <w:spacing w:val="1"/>
          <w:sz w:val="28"/>
          <w:szCs w:val="22"/>
          <w:lang w:eastAsia="en-US"/>
        </w:rPr>
        <w:t xml:space="preserve"> </w:t>
      </w:r>
      <w:r w:rsidRPr="00050627">
        <w:rPr>
          <w:sz w:val="28"/>
          <w:szCs w:val="22"/>
          <w:lang w:eastAsia="en-US"/>
        </w:rPr>
        <w:t>статьями 17,</w:t>
      </w:r>
      <w:r w:rsidRPr="00050627">
        <w:rPr>
          <w:spacing w:val="1"/>
          <w:sz w:val="28"/>
          <w:szCs w:val="22"/>
          <w:lang w:eastAsia="en-US"/>
        </w:rPr>
        <w:t xml:space="preserve"> </w:t>
      </w:r>
      <w:r w:rsidRPr="00050627">
        <w:rPr>
          <w:sz w:val="28"/>
          <w:szCs w:val="22"/>
          <w:lang w:eastAsia="en-US"/>
        </w:rPr>
        <w:t>31.1</w:t>
      </w:r>
      <w:r w:rsidRPr="00050627">
        <w:rPr>
          <w:spacing w:val="1"/>
          <w:sz w:val="28"/>
          <w:szCs w:val="22"/>
          <w:lang w:eastAsia="en-US"/>
        </w:rPr>
        <w:t xml:space="preserve"> </w:t>
      </w:r>
      <w:r w:rsidRPr="00050627">
        <w:rPr>
          <w:sz w:val="28"/>
          <w:szCs w:val="22"/>
          <w:lang w:eastAsia="en-US"/>
        </w:rPr>
        <w:t>Устава</w:t>
      </w:r>
      <w:r w:rsidRPr="00050627">
        <w:rPr>
          <w:spacing w:val="1"/>
          <w:sz w:val="28"/>
          <w:szCs w:val="22"/>
          <w:lang w:eastAsia="en-US"/>
        </w:rPr>
        <w:t xml:space="preserve"> Лугавского сельсовета </w:t>
      </w:r>
      <w:r w:rsidRPr="00050627">
        <w:rPr>
          <w:sz w:val="28"/>
          <w:szCs w:val="22"/>
          <w:lang w:eastAsia="en-US"/>
        </w:rPr>
        <w:t>Минусинского</w:t>
      </w:r>
      <w:r w:rsidRPr="00050627">
        <w:rPr>
          <w:spacing w:val="1"/>
          <w:sz w:val="28"/>
          <w:szCs w:val="22"/>
          <w:lang w:eastAsia="en-US"/>
        </w:rPr>
        <w:t xml:space="preserve"> </w:t>
      </w:r>
      <w:r w:rsidRPr="00050627">
        <w:rPr>
          <w:sz w:val="28"/>
          <w:szCs w:val="22"/>
          <w:lang w:eastAsia="en-US"/>
        </w:rPr>
        <w:t>района</w:t>
      </w:r>
      <w:r w:rsidRPr="00050627">
        <w:rPr>
          <w:spacing w:val="1"/>
          <w:sz w:val="28"/>
          <w:szCs w:val="22"/>
          <w:lang w:eastAsia="en-US"/>
        </w:rPr>
        <w:t xml:space="preserve"> </w:t>
      </w:r>
      <w:r w:rsidRPr="00050627">
        <w:rPr>
          <w:sz w:val="28"/>
          <w:szCs w:val="22"/>
          <w:lang w:eastAsia="en-US"/>
        </w:rPr>
        <w:t>Красноярского</w:t>
      </w:r>
      <w:r w:rsidRPr="00050627">
        <w:rPr>
          <w:spacing w:val="1"/>
          <w:sz w:val="28"/>
          <w:szCs w:val="22"/>
          <w:lang w:eastAsia="en-US"/>
        </w:rPr>
        <w:t xml:space="preserve"> </w:t>
      </w:r>
      <w:r w:rsidRPr="00050627">
        <w:rPr>
          <w:sz w:val="28"/>
          <w:szCs w:val="22"/>
          <w:lang w:eastAsia="en-US"/>
        </w:rPr>
        <w:t>края,</w:t>
      </w:r>
      <w:r w:rsidRPr="00050627">
        <w:rPr>
          <w:spacing w:val="1"/>
          <w:sz w:val="28"/>
          <w:szCs w:val="22"/>
          <w:lang w:eastAsia="en-US"/>
        </w:rPr>
        <w:t xml:space="preserve"> </w:t>
      </w:r>
      <w:r w:rsidRPr="00050627">
        <w:rPr>
          <w:sz w:val="28"/>
          <w:szCs w:val="22"/>
          <w:lang w:eastAsia="en-US"/>
        </w:rPr>
        <w:t>ПОСТАНОВЛЯЮ:</w:t>
      </w:r>
    </w:p>
    <w:p w:rsidR="00F14700" w:rsidRDefault="00F14700" w:rsidP="00F14700">
      <w:pPr>
        <w:rPr>
          <w:color w:val="000000"/>
          <w:sz w:val="28"/>
          <w:szCs w:val="28"/>
          <w:lang w:bidi="ru-RU"/>
        </w:rPr>
      </w:pPr>
    </w:p>
    <w:p w:rsidR="00F14700" w:rsidRPr="001D2CBC" w:rsidRDefault="00F14700" w:rsidP="00F14700">
      <w:pPr>
        <w:pStyle w:val="a9"/>
        <w:widowControl w:val="0"/>
        <w:numPr>
          <w:ilvl w:val="0"/>
          <w:numId w:val="12"/>
        </w:numPr>
        <w:tabs>
          <w:tab w:val="left" w:pos="1149"/>
        </w:tabs>
        <w:spacing w:line="317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1D2CBC">
        <w:rPr>
          <w:color w:val="000000"/>
          <w:sz w:val="28"/>
          <w:szCs w:val="28"/>
          <w:lang w:bidi="ru-RU"/>
        </w:rPr>
        <w:t xml:space="preserve">Утвердить основные направления бюджетной и налоговой политики </w:t>
      </w:r>
      <w:r>
        <w:rPr>
          <w:color w:val="000000"/>
          <w:sz w:val="28"/>
          <w:szCs w:val="28"/>
          <w:lang w:bidi="ru-RU"/>
        </w:rPr>
        <w:t>Лугавского</w:t>
      </w:r>
      <w:r w:rsidRPr="001D2CBC">
        <w:rPr>
          <w:color w:val="000000"/>
          <w:sz w:val="28"/>
          <w:szCs w:val="28"/>
          <w:lang w:bidi="ru-RU"/>
        </w:rPr>
        <w:t xml:space="preserve"> сельсовета на 202</w:t>
      </w:r>
      <w:r w:rsidR="00BA60AD">
        <w:rPr>
          <w:color w:val="000000"/>
          <w:sz w:val="28"/>
          <w:szCs w:val="28"/>
          <w:lang w:bidi="ru-RU"/>
        </w:rPr>
        <w:t>5</w:t>
      </w:r>
      <w:r w:rsidRPr="001D2CBC">
        <w:rPr>
          <w:color w:val="000000"/>
          <w:sz w:val="28"/>
          <w:szCs w:val="28"/>
          <w:lang w:bidi="ru-RU"/>
        </w:rPr>
        <w:t xml:space="preserve"> год и плановый период 202</w:t>
      </w:r>
      <w:r w:rsidR="00BA60AD">
        <w:rPr>
          <w:color w:val="000000"/>
          <w:sz w:val="28"/>
          <w:szCs w:val="28"/>
          <w:lang w:bidi="ru-RU"/>
        </w:rPr>
        <w:t>6</w:t>
      </w:r>
      <w:r w:rsidRPr="001D2CBC">
        <w:rPr>
          <w:color w:val="000000"/>
          <w:sz w:val="28"/>
          <w:szCs w:val="28"/>
          <w:lang w:bidi="ru-RU"/>
        </w:rPr>
        <w:t xml:space="preserve"> и 202</w:t>
      </w:r>
      <w:r w:rsidR="00BA60AD">
        <w:rPr>
          <w:color w:val="000000"/>
          <w:sz w:val="28"/>
          <w:szCs w:val="28"/>
          <w:lang w:bidi="ru-RU"/>
        </w:rPr>
        <w:t>7</w:t>
      </w:r>
      <w:r w:rsidRPr="001D2CBC">
        <w:rPr>
          <w:color w:val="000000"/>
          <w:sz w:val="28"/>
          <w:szCs w:val="28"/>
          <w:lang w:bidi="ru-RU"/>
        </w:rPr>
        <w:t xml:space="preserve"> годов</w:t>
      </w:r>
      <w:r>
        <w:rPr>
          <w:color w:val="000000"/>
          <w:sz w:val="28"/>
          <w:szCs w:val="28"/>
          <w:lang w:bidi="ru-RU"/>
        </w:rPr>
        <w:t>, согласно приложению</w:t>
      </w:r>
      <w:r w:rsidRPr="001D2CBC">
        <w:rPr>
          <w:color w:val="000000"/>
          <w:sz w:val="28"/>
          <w:szCs w:val="28"/>
          <w:lang w:bidi="ru-RU"/>
        </w:rPr>
        <w:t>.</w:t>
      </w:r>
    </w:p>
    <w:p w:rsidR="00F14700" w:rsidRPr="00F14700" w:rsidRDefault="00F14700" w:rsidP="00F14700">
      <w:pPr>
        <w:pStyle w:val="a9"/>
        <w:widowControl w:val="0"/>
        <w:tabs>
          <w:tab w:val="left" w:pos="0"/>
        </w:tabs>
        <w:ind w:left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</w:r>
      <w:r w:rsidRPr="00F14700">
        <w:rPr>
          <w:color w:val="000000"/>
          <w:sz w:val="28"/>
          <w:szCs w:val="28"/>
          <w:lang w:bidi="ru-RU"/>
        </w:rPr>
        <w:t>2. Контроль за исполнением настоящего постановления оставляю за собой.</w:t>
      </w:r>
    </w:p>
    <w:p w:rsidR="00A45BBE" w:rsidRPr="00530F56" w:rsidRDefault="00A45BBE" w:rsidP="00A45BBE">
      <w:pPr>
        <w:widowControl w:val="0"/>
        <w:tabs>
          <w:tab w:val="left" w:pos="1197"/>
        </w:tabs>
        <w:spacing w:line="317" w:lineRule="exact"/>
        <w:ind w:firstLine="709"/>
        <w:jc w:val="both"/>
        <w:rPr>
          <w:spacing w:val="-1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3. </w:t>
      </w:r>
      <w:r w:rsidRPr="00245C7B">
        <w:rPr>
          <w:color w:val="000000"/>
          <w:sz w:val="28"/>
          <w:szCs w:val="28"/>
          <w:lang w:bidi="ru-RU"/>
        </w:rPr>
        <w:t xml:space="preserve">Настоящее постановление вступает в силу со дня его подписания и подлежит официальному опубликованию </w:t>
      </w:r>
      <w:r w:rsidRPr="00530F56">
        <w:rPr>
          <w:sz w:val="28"/>
          <w:szCs w:val="28"/>
        </w:rPr>
        <w:t>в газете «Власть труда».</w:t>
      </w:r>
    </w:p>
    <w:p w:rsidR="00A45BBE" w:rsidRDefault="00A45BBE" w:rsidP="00A45BBE">
      <w:pPr>
        <w:rPr>
          <w:sz w:val="28"/>
          <w:szCs w:val="28"/>
        </w:rPr>
      </w:pPr>
    </w:p>
    <w:p w:rsidR="00A45BBE" w:rsidRDefault="00A45BBE" w:rsidP="00A45BBE">
      <w:pPr>
        <w:rPr>
          <w:sz w:val="28"/>
          <w:szCs w:val="28"/>
        </w:rPr>
      </w:pPr>
    </w:p>
    <w:p w:rsidR="00A45BBE" w:rsidRPr="00B14823" w:rsidRDefault="00A45BBE" w:rsidP="00A45BBE">
      <w:pPr>
        <w:rPr>
          <w:sz w:val="28"/>
          <w:szCs w:val="28"/>
        </w:rPr>
      </w:pPr>
    </w:p>
    <w:p w:rsidR="00A45BBE" w:rsidRDefault="00A45BBE" w:rsidP="00A45BBE">
      <w:pPr>
        <w:rPr>
          <w:sz w:val="28"/>
          <w:szCs w:val="28"/>
        </w:rPr>
      </w:pPr>
      <w:r>
        <w:rPr>
          <w:sz w:val="28"/>
          <w:szCs w:val="28"/>
        </w:rPr>
        <w:t>Глава Лугавского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14700">
        <w:rPr>
          <w:sz w:val="28"/>
          <w:szCs w:val="28"/>
        </w:rPr>
        <w:t>А.М. Таскаев</w:t>
      </w:r>
    </w:p>
    <w:p w:rsidR="00F14700" w:rsidRDefault="00F14700" w:rsidP="00A45BBE">
      <w:pPr>
        <w:rPr>
          <w:sz w:val="28"/>
          <w:szCs w:val="28"/>
        </w:rPr>
      </w:pPr>
    </w:p>
    <w:p w:rsidR="00F14700" w:rsidRDefault="00F14700" w:rsidP="00A45BBE">
      <w:pPr>
        <w:rPr>
          <w:sz w:val="28"/>
          <w:szCs w:val="28"/>
        </w:rPr>
      </w:pPr>
    </w:p>
    <w:p w:rsidR="00F14700" w:rsidRDefault="00F14700" w:rsidP="00A45BBE">
      <w:pPr>
        <w:rPr>
          <w:sz w:val="28"/>
          <w:szCs w:val="28"/>
        </w:rPr>
      </w:pPr>
    </w:p>
    <w:p w:rsidR="00F14700" w:rsidRDefault="00F14700" w:rsidP="00A45BBE">
      <w:pPr>
        <w:rPr>
          <w:sz w:val="28"/>
          <w:szCs w:val="28"/>
        </w:rPr>
      </w:pPr>
    </w:p>
    <w:p w:rsidR="00F14700" w:rsidRDefault="00F14700" w:rsidP="00A45BBE">
      <w:pPr>
        <w:rPr>
          <w:sz w:val="28"/>
          <w:szCs w:val="28"/>
        </w:rPr>
      </w:pPr>
    </w:p>
    <w:p w:rsidR="00F14700" w:rsidRDefault="00F14700" w:rsidP="00A45BBE">
      <w:pPr>
        <w:rPr>
          <w:sz w:val="28"/>
          <w:szCs w:val="28"/>
        </w:rPr>
      </w:pPr>
    </w:p>
    <w:p w:rsidR="00F14700" w:rsidRDefault="00F14700" w:rsidP="00A45BBE">
      <w:pPr>
        <w:rPr>
          <w:sz w:val="28"/>
          <w:szCs w:val="28"/>
        </w:rPr>
      </w:pPr>
    </w:p>
    <w:p w:rsidR="00F14700" w:rsidRDefault="00F14700" w:rsidP="00A45BBE">
      <w:pPr>
        <w:rPr>
          <w:sz w:val="28"/>
          <w:szCs w:val="28"/>
        </w:rPr>
      </w:pPr>
    </w:p>
    <w:p w:rsidR="007C3356" w:rsidRDefault="007C3356" w:rsidP="00A45BBE">
      <w:pPr>
        <w:rPr>
          <w:sz w:val="28"/>
          <w:szCs w:val="28"/>
        </w:rPr>
      </w:pPr>
    </w:p>
    <w:p w:rsidR="007C3356" w:rsidRDefault="007C3356" w:rsidP="00A45BBE">
      <w:pPr>
        <w:rPr>
          <w:sz w:val="28"/>
          <w:szCs w:val="28"/>
        </w:rPr>
      </w:pPr>
    </w:p>
    <w:p w:rsidR="00F14700" w:rsidRDefault="00F14700" w:rsidP="00A45BBE">
      <w:pPr>
        <w:rPr>
          <w:sz w:val="28"/>
          <w:szCs w:val="28"/>
        </w:rPr>
      </w:pPr>
    </w:p>
    <w:p w:rsidR="00F14700" w:rsidRDefault="00F14700" w:rsidP="00A45BBE">
      <w:pPr>
        <w:rPr>
          <w:sz w:val="28"/>
          <w:szCs w:val="28"/>
        </w:rPr>
      </w:pPr>
    </w:p>
    <w:p w:rsidR="00427138" w:rsidRPr="00D417B7" w:rsidRDefault="00427138" w:rsidP="00427138">
      <w:pPr>
        <w:pStyle w:val="2"/>
        <w:spacing w:before="0" w:after="0"/>
        <w:ind w:firstLine="5245"/>
        <w:jc w:val="lef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417B7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 xml:space="preserve">Приложение </w:t>
      </w:r>
    </w:p>
    <w:p w:rsidR="00427138" w:rsidRPr="00083704" w:rsidRDefault="00427138" w:rsidP="00427138">
      <w:pPr>
        <w:ind w:firstLine="5245"/>
      </w:pPr>
      <w:r w:rsidRPr="00083704">
        <w:t xml:space="preserve">к </w:t>
      </w:r>
      <w:r>
        <w:t>постановлению</w:t>
      </w:r>
      <w:r w:rsidRPr="00083704">
        <w:t xml:space="preserve"> администрации </w:t>
      </w:r>
    </w:p>
    <w:p w:rsidR="00427138" w:rsidRPr="00083704" w:rsidRDefault="00427138" w:rsidP="00427138">
      <w:pPr>
        <w:ind w:firstLine="5245"/>
      </w:pPr>
      <w:r>
        <w:t>Лугавского сельсовета</w:t>
      </w:r>
      <w:r w:rsidRPr="00083704">
        <w:t xml:space="preserve"> </w:t>
      </w:r>
    </w:p>
    <w:p w:rsidR="00427138" w:rsidRPr="00083704" w:rsidRDefault="00427138" w:rsidP="00427138">
      <w:pPr>
        <w:ind w:firstLine="5245"/>
      </w:pPr>
      <w:r>
        <w:t>о</w:t>
      </w:r>
      <w:r w:rsidRPr="00083704">
        <w:t>т</w:t>
      </w:r>
      <w:r>
        <w:t xml:space="preserve"> 01.11.2024 </w:t>
      </w:r>
      <w:r w:rsidRPr="00083704">
        <w:t>№</w:t>
      </w:r>
      <w:r>
        <w:t xml:space="preserve"> 61-п</w:t>
      </w:r>
    </w:p>
    <w:p w:rsidR="00427138" w:rsidRPr="00083704" w:rsidRDefault="00427138" w:rsidP="00427138">
      <w:pPr>
        <w:pStyle w:val="12"/>
        <w:ind w:firstLine="5245"/>
      </w:pPr>
    </w:p>
    <w:p w:rsidR="00427138" w:rsidRPr="00083704" w:rsidRDefault="00427138" w:rsidP="00427138">
      <w:pPr>
        <w:pStyle w:val="12"/>
      </w:pPr>
    </w:p>
    <w:p w:rsidR="00427138" w:rsidRPr="00083704" w:rsidRDefault="00427138" w:rsidP="00427138">
      <w:pPr>
        <w:pStyle w:val="12"/>
      </w:pPr>
    </w:p>
    <w:p w:rsidR="00427138" w:rsidRPr="00083704" w:rsidRDefault="00427138" w:rsidP="00427138">
      <w:pPr>
        <w:pStyle w:val="12"/>
      </w:pPr>
    </w:p>
    <w:p w:rsidR="00427138" w:rsidRPr="00083704" w:rsidRDefault="00427138" w:rsidP="00427138">
      <w:pPr>
        <w:pStyle w:val="12"/>
      </w:pPr>
    </w:p>
    <w:p w:rsidR="00427138" w:rsidRPr="00083704" w:rsidRDefault="00427138" w:rsidP="00427138">
      <w:pPr>
        <w:jc w:val="center"/>
        <w:rPr>
          <w:b/>
          <w:kern w:val="28"/>
          <w:sz w:val="56"/>
          <w:szCs w:val="56"/>
        </w:rPr>
      </w:pPr>
      <w:bookmarkStart w:id="0" w:name="_Toc211266796"/>
      <w:bookmarkStart w:id="1" w:name="_Toc273121258"/>
      <w:bookmarkStart w:id="2" w:name="_Toc273363498"/>
      <w:bookmarkStart w:id="3" w:name="_Toc274770294"/>
      <w:bookmarkStart w:id="4" w:name="_Toc274821243"/>
      <w:bookmarkStart w:id="5" w:name="_Toc274821372"/>
      <w:bookmarkStart w:id="6" w:name="_Toc299986476"/>
      <w:bookmarkStart w:id="7" w:name="_Toc304457355"/>
      <w:bookmarkStart w:id="8" w:name="_Toc304457492"/>
      <w:bookmarkStart w:id="9" w:name="_Toc304457600"/>
      <w:bookmarkStart w:id="10" w:name="_Toc304999598"/>
      <w:bookmarkStart w:id="11" w:name="_Toc305000039"/>
      <w:bookmarkStart w:id="12" w:name="_Toc305002808"/>
      <w:bookmarkStart w:id="13" w:name="_Toc305003124"/>
      <w:bookmarkStart w:id="14" w:name="_Toc305155266"/>
      <w:bookmarkStart w:id="15" w:name="_Toc305158443"/>
      <w:bookmarkStart w:id="16" w:name="_Toc305163060"/>
      <w:bookmarkStart w:id="17" w:name="_Toc305165920"/>
      <w:bookmarkStart w:id="18" w:name="_Toc305166939"/>
      <w:bookmarkStart w:id="19" w:name="_Toc305935228"/>
      <w:bookmarkStart w:id="20" w:name="_Toc305939289"/>
      <w:bookmarkStart w:id="21" w:name="_Toc336620784"/>
      <w:bookmarkStart w:id="22" w:name="_Toc336620864"/>
      <w:bookmarkStart w:id="23" w:name="_Toc336787438"/>
      <w:bookmarkStart w:id="24" w:name="_Toc336787619"/>
      <w:bookmarkStart w:id="25" w:name="_Toc337224163"/>
      <w:bookmarkStart w:id="26" w:name="_Toc337224221"/>
      <w:bookmarkStart w:id="27" w:name="_Toc337809434"/>
      <w:bookmarkStart w:id="28" w:name="_Toc367968138"/>
      <w:bookmarkStart w:id="29" w:name="_Toc367978119"/>
      <w:bookmarkStart w:id="30" w:name="_Toc368665039"/>
      <w:bookmarkStart w:id="31" w:name="_Toc399349771"/>
      <w:bookmarkStart w:id="32" w:name="_Toc399751875"/>
      <w:bookmarkStart w:id="33" w:name="_Toc400634436"/>
      <w:bookmarkStart w:id="34" w:name="_Toc400654023"/>
      <w:bookmarkStart w:id="35" w:name="_Toc400654499"/>
      <w:bookmarkStart w:id="36" w:name="_Toc430869893"/>
      <w:bookmarkStart w:id="37" w:name="_Toc432519917"/>
      <w:bookmarkStart w:id="38" w:name="_Toc462941063"/>
      <w:bookmarkStart w:id="39" w:name="_Toc463092160"/>
      <w:bookmarkStart w:id="40" w:name="_Toc463978821"/>
      <w:r w:rsidRPr="00083704">
        <w:rPr>
          <w:b/>
          <w:kern w:val="28"/>
          <w:sz w:val="56"/>
          <w:szCs w:val="56"/>
        </w:rPr>
        <w:t>Основные направления</w:t>
      </w:r>
      <w:bookmarkEnd w:id="21"/>
      <w:bookmarkEnd w:id="22"/>
      <w:bookmarkEnd w:id="23"/>
      <w:bookmarkEnd w:id="24"/>
      <w:bookmarkEnd w:id="25"/>
      <w:bookmarkEnd w:id="26"/>
      <w:bookmarkEnd w:id="27"/>
      <w:r w:rsidRPr="00083704">
        <w:rPr>
          <w:b/>
          <w:kern w:val="28"/>
          <w:sz w:val="56"/>
          <w:szCs w:val="56"/>
        </w:rPr>
        <w:t xml:space="preserve"> </w:t>
      </w:r>
      <w:bookmarkStart w:id="41" w:name="_Toc336620785"/>
      <w:bookmarkStart w:id="42" w:name="_Toc336620865"/>
      <w:bookmarkStart w:id="43" w:name="_Toc336787439"/>
      <w:bookmarkStart w:id="44" w:name="_Toc336787620"/>
      <w:bookmarkStart w:id="45" w:name="_Toc337224164"/>
      <w:bookmarkStart w:id="46" w:name="_Toc337224222"/>
      <w:bookmarkStart w:id="47" w:name="_Toc337809435"/>
    </w:p>
    <w:p w:rsidR="00427138" w:rsidRPr="00083704" w:rsidRDefault="00427138" w:rsidP="00427138">
      <w:pPr>
        <w:jc w:val="center"/>
        <w:rPr>
          <w:b/>
          <w:kern w:val="28"/>
          <w:sz w:val="56"/>
          <w:szCs w:val="56"/>
        </w:rPr>
      </w:pPr>
      <w:r w:rsidRPr="00083704">
        <w:rPr>
          <w:b/>
          <w:kern w:val="28"/>
          <w:sz w:val="56"/>
          <w:szCs w:val="56"/>
        </w:rPr>
        <w:t xml:space="preserve">бюджетной и налоговой политики </w:t>
      </w:r>
      <w:bookmarkStart w:id="48" w:name="_Toc274821244"/>
      <w:bookmarkStart w:id="49" w:name="_Toc274821373"/>
      <w:bookmarkStart w:id="50" w:name="_Toc299986477"/>
      <w:bookmarkStart w:id="51" w:name="_Toc304457356"/>
      <w:bookmarkStart w:id="52" w:name="_Toc304457493"/>
      <w:bookmarkStart w:id="53" w:name="_Toc304457601"/>
      <w:bookmarkStart w:id="54" w:name="_Toc304999599"/>
      <w:bookmarkStart w:id="55" w:name="_Toc305000040"/>
      <w:bookmarkStart w:id="56" w:name="_Toc305002809"/>
      <w:bookmarkStart w:id="57" w:name="_Toc305003125"/>
      <w:bookmarkStart w:id="58" w:name="_Toc305155267"/>
      <w:bookmarkStart w:id="59" w:name="_Toc305158444"/>
      <w:bookmarkStart w:id="60" w:name="_Toc305163061"/>
      <w:bookmarkStart w:id="61" w:name="_Toc305165921"/>
      <w:bookmarkStart w:id="62" w:name="_Toc305166940"/>
      <w:bookmarkStart w:id="63" w:name="_Toc305935229"/>
      <w:bookmarkStart w:id="64" w:name="_Toc30593929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>
        <w:rPr>
          <w:b/>
          <w:kern w:val="28"/>
          <w:sz w:val="56"/>
          <w:szCs w:val="56"/>
        </w:rPr>
        <w:t>Лугавского сельсовета</w:t>
      </w:r>
    </w:p>
    <w:p w:rsidR="00427138" w:rsidRPr="00083704" w:rsidRDefault="00427138" w:rsidP="00427138">
      <w:pPr>
        <w:jc w:val="center"/>
        <w:rPr>
          <w:b/>
          <w:kern w:val="28"/>
          <w:sz w:val="56"/>
          <w:szCs w:val="56"/>
        </w:rPr>
      </w:pPr>
      <w:bookmarkStart w:id="65" w:name="_Toc367968139"/>
      <w:bookmarkStart w:id="66" w:name="_Toc367978120"/>
      <w:bookmarkStart w:id="67" w:name="_Toc368665040"/>
      <w:bookmarkStart w:id="68" w:name="_Toc399349772"/>
      <w:bookmarkStart w:id="69" w:name="_Toc399744352"/>
      <w:bookmarkStart w:id="70" w:name="_Toc399751876"/>
      <w:bookmarkStart w:id="71" w:name="_Toc400634437"/>
      <w:bookmarkStart w:id="72" w:name="_Toc400654024"/>
      <w:bookmarkStart w:id="73" w:name="_Toc400654500"/>
      <w:bookmarkStart w:id="74" w:name="_Toc430869894"/>
      <w:bookmarkStart w:id="75" w:name="_Toc432519918"/>
      <w:bookmarkStart w:id="76" w:name="_Toc462941064"/>
      <w:bookmarkStart w:id="77" w:name="_Toc463092161"/>
      <w:bookmarkStart w:id="78" w:name="_Toc463978822"/>
      <w:r w:rsidRPr="00083704">
        <w:rPr>
          <w:b/>
          <w:kern w:val="28"/>
          <w:sz w:val="56"/>
          <w:szCs w:val="56"/>
        </w:rPr>
        <w:t>на 2025 год</w:t>
      </w:r>
      <w:bookmarkEnd w:id="41"/>
      <w:bookmarkEnd w:id="42"/>
      <w:bookmarkEnd w:id="43"/>
      <w:bookmarkEnd w:id="44"/>
      <w:bookmarkEnd w:id="45"/>
      <w:bookmarkEnd w:id="46"/>
      <w:bookmarkEnd w:id="47"/>
      <w:r w:rsidRPr="00083704">
        <w:rPr>
          <w:b/>
          <w:kern w:val="28"/>
          <w:sz w:val="56"/>
          <w:szCs w:val="56"/>
        </w:rPr>
        <w:t xml:space="preserve"> </w:t>
      </w:r>
      <w:bookmarkStart w:id="79" w:name="_Toc336620786"/>
      <w:bookmarkStart w:id="80" w:name="_Toc336620866"/>
      <w:bookmarkStart w:id="81" w:name="_Toc336787440"/>
      <w:bookmarkStart w:id="82" w:name="_Toc336787621"/>
      <w:bookmarkStart w:id="83" w:name="_Toc337224165"/>
      <w:bookmarkStart w:id="84" w:name="_Toc337224223"/>
      <w:bookmarkStart w:id="85" w:name="_Toc337809436"/>
      <w:r w:rsidRPr="00083704">
        <w:rPr>
          <w:b/>
          <w:kern w:val="28"/>
          <w:sz w:val="56"/>
          <w:szCs w:val="56"/>
        </w:rPr>
        <w:t xml:space="preserve">и плановый период </w:t>
      </w:r>
    </w:p>
    <w:p w:rsidR="00427138" w:rsidRPr="00083704" w:rsidRDefault="00427138" w:rsidP="00427138">
      <w:pPr>
        <w:jc w:val="center"/>
        <w:rPr>
          <w:b/>
          <w:kern w:val="28"/>
          <w:sz w:val="56"/>
          <w:szCs w:val="56"/>
        </w:rPr>
      </w:pPr>
      <w:r w:rsidRPr="00083704">
        <w:rPr>
          <w:b/>
          <w:kern w:val="28"/>
          <w:sz w:val="56"/>
          <w:szCs w:val="56"/>
        </w:rPr>
        <w:t>2026 - 2027 год</w:t>
      </w:r>
      <w:bookmarkEnd w:id="0"/>
      <w:bookmarkEnd w:id="1"/>
      <w:bookmarkEnd w:id="2"/>
      <w:bookmarkEnd w:id="3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083704">
        <w:rPr>
          <w:b/>
          <w:kern w:val="28"/>
          <w:sz w:val="56"/>
          <w:szCs w:val="56"/>
        </w:rPr>
        <w:t>ов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:rsidR="00427138" w:rsidRPr="00083704" w:rsidRDefault="00427138" w:rsidP="00427138"/>
    <w:p w:rsidR="00427138" w:rsidRPr="00083704" w:rsidRDefault="00427138" w:rsidP="00427138">
      <w:pPr>
        <w:pStyle w:val="12"/>
      </w:pPr>
    </w:p>
    <w:p w:rsidR="00427138" w:rsidRPr="00083704" w:rsidRDefault="00427138" w:rsidP="00427138">
      <w:pPr>
        <w:pStyle w:val="12"/>
      </w:pPr>
    </w:p>
    <w:p w:rsidR="00427138" w:rsidRPr="00083704" w:rsidRDefault="00427138" w:rsidP="00427138">
      <w:pPr>
        <w:pStyle w:val="12"/>
      </w:pPr>
    </w:p>
    <w:p w:rsidR="00427138" w:rsidRPr="00083704" w:rsidRDefault="00427138" w:rsidP="00427138">
      <w:pPr>
        <w:pStyle w:val="12"/>
        <w:rPr>
          <w:b w:val="0"/>
          <w:szCs w:val="28"/>
        </w:rPr>
      </w:pPr>
    </w:p>
    <w:p w:rsidR="00427138" w:rsidRPr="00083704" w:rsidRDefault="00427138" w:rsidP="00427138">
      <w:pPr>
        <w:pStyle w:val="12"/>
        <w:rPr>
          <w:b w:val="0"/>
          <w:szCs w:val="28"/>
        </w:rPr>
      </w:pPr>
    </w:p>
    <w:p w:rsidR="00427138" w:rsidRPr="00083704" w:rsidRDefault="00427138" w:rsidP="00427138">
      <w:pPr>
        <w:pStyle w:val="12"/>
        <w:rPr>
          <w:b w:val="0"/>
          <w:szCs w:val="28"/>
        </w:rPr>
      </w:pPr>
    </w:p>
    <w:p w:rsidR="00427138" w:rsidRPr="00083704" w:rsidRDefault="00427138" w:rsidP="00427138">
      <w:pPr>
        <w:pStyle w:val="12"/>
        <w:jc w:val="both"/>
        <w:rPr>
          <w:b w:val="0"/>
          <w:szCs w:val="28"/>
        </w:rPr>
      </w:pPr>
    </w:p>
    <w:p w:rsidR="00427138" w:rsidRPr="00083704" w:rsidRDefault="00427138" w:rsidP="00427138"/>
    <w:p w:rsidR="00427138" w:rsidRPr="00083704" w:rsidRDefault="00427138" w:rsidP="00427138"/>
    <w:p w:rsidR="00427138" w:rsidRDefault="00427138" w:rsidP="00427138"/>
    <w:p w:rsidR="007C3356" w:rsidRDefault="007C3356" w:rsidP="00427138"/>
    <w:p w:rsidR="007C3356" w:rsidRDefault="007C3356" w:rsidP="00427138"/>
    <w:p w:rsidR="007C3356" w:rsidRDefault="007C3356" w:rsidP="00427138"/>
    <w:p w:rsidR="007C3356" w:rsidRDefault="007C3356" w:rsidP="00427138"/>
    <w:p w:rsidR="007C3356" w:rsidRDefault="007C3356" w:rsidP="00427138"/>
    <w:p w:rsidR="007C3356" w:rsidRDefault="007C3356" w:rsidP="00427138"/>
    <w:p w:rsidR="007C3356" w:rsidRDefault="007C3356" w:rsidP="00427138"/>
    <w:p w:rsidR="007C3356" w:rsidRDefault="007C3356" w:rsidP="00427138"/>
    <w:p w:rsidR="007C3356" w:rsidRDefault="007C3356" w:rsidP="00427138"/>
    <w:p w:rsidR="007C3356" w:rsidRDefault="007C3356" w:rsidP="00427138"/>
    <w:p w:rsidR="007C3356" w:rsidRDefault="007C3356" w:rsidP="00427138"/>
    <w:p w:rsidR="007C3356" w:rsidRDefault="007C3356" w:rsidP="00427138"/>
    <w:p w:rsidR="00D417B7" w:rsidRDefault="00D417B7" w:rsidP="00427138"/>
    <w:p w:rsidR="007C3356" w:rsidRDefault="007C3356" w:rsidP="00427138"/>
    <w:p w:rsidR="007C3356" w:rsidRPr="00083704" w:rsidRDefault="007C3356" w:rsidP="00427138"/>
    <w:p w:rsidR="00427138" w:rsidRPr="00083704" w:rsidRDefault="00427138" w:rsidP="00427138"/>
    <w:p w:rsidR="00427138" w:rsidRPr="007C3356" w:rsidRDefault="00427138" w:rsidP="007C3356">
      <w:pPr>
        <w:jc w:val="both"/>
        <w:rPr>
          <w:sz w:val="28"/>
          <w:szCs w:val="28"/>
        </w:rPr>
      </w:pPr>
    </w:p>
    <w:p w:rsidR="00427138" w:rsidRPr="007C3356" w:rsidRDefault="00427138" w:rsidP="007C3356">
      <w:pPr>
        <w:ind w:firstLine="708"/>
        <w:jc w:val="both"/>
        <w:rPr>
          <w:sz w:val="28"/>
          <w:szCs w:val="28"/>
        </w:rPr>
      </w:pPr>
      <w:r w:rsidRPr="007C3356">
        <w:rPr>
          <w:sz w:val="28"/>
          <w:szCs w:val="28"/>
        </w:rPr>
        <w:lastRenderedPageBreak/>
        <w:t>Основные направления бюджетной и налоговой политики Лугавского сельсовета на 2025 год и плановый период 2026 - 2027 годов (далее – Основные направления) подготовлены в соответствии с бюджетным и налоговым законодательством Российской Федерации и Красноярского края в целях составления проекта бюджета Лугавского сельсовета на 2025 год и плановый период 2026 - 2027 годов.</w:t>
      </w:r>
    </w:p>
    <w:p w:rsidR="00427138" w:rsidRPr="007C3356" w:rsidRDefault="00427138" w:rsidP="007C3356">
      <w:pPr>
        <w:ind w:firstLine="741"/>
        <w:jc w:val="both"/>
        <w:rPr>
          <w:sz w:val="28"/>
          <w:szCs w:val="28"/>
        </w:rPr>
      </w:pPr>
      <w:r w:rsidRPr="007C3356">
        <w:rPr>
          <w:sz w:val="28"/>
          <w:szCs w:val="28"/>
        </w:rPr>
        <w:t>В соответствии с Положением о бюджетном процессе в Лугавском сельсовете, Основные направления представлены единым документом, объединяющим бюджетную и налоговую политики.</w:t>
      </w:r>
    </w:p>
    <w:p w:rsidR="00427138" w:rsidRPr="007C3356" w:rsidRDefault="00427138" w:rsidP="007C3356">
      <w:pPr>
        <w:ind w:firstLine="741"/>
        <w:jc w:val="both"/>
        <w:rPr>
          <w:sz w:val="28"/>
          <w:szCs w:val="28"/>
        </w:rPr>
      </w:pPr>
      <w:r w:rsidRPr="007C3356">
        <w:rPr>
          <w:sz w:val="28"/>
          <w:szCs w:val="28"/>
        </w:rPr>
        <w:t xml:space="preserve">При подготовке Основных направлений были учтены положения Указа Президента Российской Федерации от 07.05.2024 № 309 «О национальных целях развития Российской Федерации на период до 2030 года и на перспективу до 2036 года» (далее – Указ Президента № 309), Посланий Президента Российской Федерации Федеральному Собранию Российской Федерации (далее – Послания Президента РФ), Основных направлений бюджетной и налоговой политики Красноярского края на 2025 год и плановый период 2026 - 2027 годов. </w:t>
      </w:r>
    </w:p>
    <w:p w:rsidR="00427138" w:rsidRPr="007C3356" w:rsidRDefault="00427138" w:rsidP="007C3356">
      <w:pPr>
        <w:ind w:firstLine="741"/>
        <w:jc w:val="both"/>
        <w:rPr>
          <w:sz w:val="28"/>
          <w:szCs w:val="28"/>
        </w:rPr>
      </w:pPr>
      <w:r w:rsidRPr="007C3356">
        <w:rPr>
          <w:sz w:val="28"/>
          <w:szCs w:val="28"/>
        </w:rPr>
        <w:t>Целью Основных направлений бюджетной и налоговой политики Лугавского сельсовета является определение условий, используемых при составлении проекта районного бюджета на 2025 год и плановый период 2026 - 2027 годов, подходов к его формированию, основных характеристик и прогнозируемых параметров бюджета поселения.</w:t>
      </w:r>
    </w:p>
    <w:p w:rsidR="00F14700" w:rsidRPr="00050627" w:rsidRDefault="00F14700" w:rsidP="00050627">
      <w:pPr>
        <w:ind w:firstLine="741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Задачами Основных направлений бюджетной и налоговой политики является определение подходов к планированию доходов и расходов, источников финансирования дефицита районного бюджета и финансовых взаимоотношений с бюджетами муниципальных образований Минусинского района.</w:t>
      </w:r>
    </w:p>
    <w:p w:rsidR="00F14700" w:rsidRPr="00050627" w:rsidRDefault="00F14700" w:rsidP="00050627">
      <w:pPr>
        <w:ind w:firstLine="741"/>
        <w:jc w:val="both"/>
        <w:rPr>
          <w:sz w:val="28"/>
          <w:szCs w:val="28"/>
        </w:rPr>
      </w:pPr>
    </w:p>
    <w:p w:rsidR="00F14700" w:rsidRPr="00050627" w:rsidRDefault="00F14700" w:rsidP="00050627">
      <w:pPr>
        <w:pStyle w:val="af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50627">
        <w:rPr>
          <w:rStyle w:val="af3"/>
          <w:sz w:val="28"/>
          <w:szCs w:val="28"/>
        </w:rPr>
        <w:t>Основные направления бюджетной и налоговой политики Лугавского сельсовета на 202</w:t>
      </w:r>
      <w:r w:rsidR="007C3356">
        <w:rPr>
          <w:rStyle w:val="af3"/>
          <w:sz w:val="28"/>
          <w:szCs w:val="28"/>
        </w:rPr>
        <w:t>5</w:t>
      </w:r>
      <w:r w:rsidRPr="00050627">
        <w:rPr>
          <w:rStyle w:val="af3"/>
          <w:sz w:val="28"/>
          <w:szCs w:val="28"/>
        </w:rPr>
        <w:t xml:space="preserve"> год и плановый период 202</w:t>
      </w:r>
      <w:r w:rsidR="007C3356">
        <w:rPr>
          <w:rStyle w:val="af3"/>
          <w:sz w:val="28"/>
          <w:szCs w:val="28"/>
        </w:rPr>
        <w:t>6</w:t>
      </w:r>
      <w:r w:rsidRPr="00050627">
        <w:rPr>
          <w:rStyle w:val="af3"/>
          <w:sz w:val="28"/>
          <w:szCs w:val="28"/>
        </w:rPr>
        <w:t xml:space="preserve"> и 202</w:t>
      </w:r>
      <w:r w:rsidR="007C3356">
        <w:rPr>
          <w:rStyle w:val="af3"/>
          <w:sz w:val="28"/>
          <w:szCs w:val="28"/>
        </w:rPr>
        <w:t>7</w:t>
      </w:r>
      <w:r w:rsidRPr="00050627">
        <w:rPr>
          <w:rStyle w:val="af3"/>
          <w:sz w:val="28"/>
          <w:szCs w:val="28"/>
        </w:rPr>
        <w:t xml:space="preserve"> годов</w:t>
      </w:r>
    </w:p>
    <w:p w:rsidR="00F14700" w:rsidRPr="00050627" w:rsidRDefault="00F14700" w:rsidP="00050627">
      <w:pPr>
        <w:ind w:firstLine="741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Основные направления бюджетной и налоговой политики Лугавского сельсовета (далее – сельское поселение) на 202</w:t>
      </w:r>
      <w:r w:rsidR="007C3356">
        <w:rPr>
          <w:sz w:val="28"/>
          <w:szCs w:val="28"/>
        </w:rPr>
        <w:t>5</w:t>
      </w:r>
      <w:r w:rsidRPr="00050627">
        <w:rPr>
          <w:sz w:val="28"/>
          <w:szCs w:val="28"/>
        </w:rPr>
        <w:t xml:space="preserve"> год и на плановый период 202</w:t>
      </w:r>
      <w:r w:rsidR="007C3356">
        <w:rPr>
          <w:sz w:val="28"/>
          <w:szCs w:val="28"/>
        </w:rPr>
        <w:t>6</w:t>
      </w:r>
      <w:r w:rsidRPr="00050627">
        <w:rPr>
          <w:sz w:val="28"/>
          <w:szCs w:val="28"/>
        </w:rPr>
        <w:t xml:space="preserve"> и 202</w:t>
      </w:r>
      <w:r w:rsidR="007C3356">
        <w:rPr>
          <w:sz w:val="28"/>
          <w:szCs w:val="28"/>
        </w:rPr>
        <w:t>7</w:t>
      </w:r>
      <w:r w:rsidRPr="00050627">
        <w:rPr>
          <w:sz w:val="28"/>
          <w:szCs w:val="28"/>
        </w:rPr>
        <w:t xml:space="preserve"> годов определяют основные цели, задачи и направления бюджетной и налоговой политики сельского поселения в области доходов и расходов бюджета, муниципального контроля в финансово-бюджетной сфере и являются основой для составления проекта бюджета на 202</w:t>
      </w:r>
      <w:r w:rsidR="007C3356">
        <w:rPr>
          <w:sz w:val="28"/>
          <w:szCs w:val="28"/>
        </w:rPr>
        <w:t>5</w:t>
      </w:r>
      <w:r w:rsidRPr="00050627">
        <w:rPr>
          <w:sz w:val="28"/>
          <w:szCs w:val="28"/>
        </w:rPr>
        <w:t xml:space="preserve"> год и на плановый период 202</w:t>
      </w:r>
      <w:r w:rsidR="007C3356">
        <w:rPr>
          <w:sz w:val="28"/>
          <w:szCs w:val="28"/>
        </w:rPr>
        <w:t>6</w:t>
      </w:r>
      <w:r w:rsidRPr="00050627">
        <w:rPr>
          <w:sz w:val="28"/>
          <w:szCs w:val="28"/>
        </w:rPr>
        <w:t xml:space="preserve"> и 202</w:t>
      </w:r>
      <w:r w:rsidR="007C3356">
        <w:rPr>
          <w:sz w:val="28"/>
          <w:szCs w:val="28"/>
        </w:rPr>
        <w:t>7</w:t>
      </w:r>
      <w:r w:rsidRPr="00050627">
        <w:rPr>
          <w:sz w:val="28"/>
          <w:szCs w:val="28"/>
        </w:rPr>
        <w:t xml:space="preserve"> годов.</w:t>
      </w:r>
    </w:p>
    <w:p w:rsidR="00F14700" w:rsidRPr="00050627" w:rsidRDefault="00F14700" w:rsidP="00050627">
      <w:pPr>
        <w:ind w:firstLine="741"/>
        <w:jc w:val="both"/>
        <w:rPr>
          <w:sz w:val="28"/>
          <w:szCs w:val="28"/>
        </w:rPr>
      </w:pPr>
      <w:r w:rsidRPr="00050627">
        <w:rPr>
          <w:sz w:val="28"/>
          <w:szCs w:val="28"/>
        </w:rPr>
        <w:t xml:space="preserve">При подготовке Основных направлений бюджетной и налоговой политики были </w:t>
      </w:r>
      <w:r w:rsidRPr="00050627">
        <w:rPr>
          <w:bCs/>
          <w:iCs/>
          <w:sz w:val="28"/>
          <w:szCs w:val="28"/>
        </w:rPr>
        <w:t>разработаны в соответствии со статьей 172 Бюджетного кодекса Российской Федерации на основе федерального и регионального законодательства в рамках составления проекта бюджета Минусинского района на очередной финансовый год и двухлетний плановый период.</w:t>
      </w:r>
    </w:p>
    <w:p w:rsidR="00F14700" w:rsidRPr="00050627" w:rsidRDefault="00F14700" w:rsidP="00050627">
      <w:pPr>
        <w:ind w:firstLine="741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Целью Основных направлений бюджетной и налоговой политики является определение условий, принимаемых для составления проекта бюд</w:t>
      </w:r>
      <w:r w:rsidR="007C3356">
        <w:rPr>
          <w:sz w:val="28"/>
          <w:szCs w:val="28"/>
        </w:rPr>
        <w:t>жета сельского поселения на 2025</w:t>
      </w:r>
      <w:r w:rsidRPr="00050627">
        <w:rPr>
          <w:sz w:val="28"/>
          <w:szCs w:val="28"/>
        </w:rPr>
        <w:t>-202</w:t>
      </w:r>
      <w:r w:rsidR="007C3356">
        <w:rPr>
          <w:sz w:val="28"/>
          <w:szCs w:val="28"/>
        </w:rPr>
        <w:t>7</w:t>
      </w:r>
      <w:r w:rsidRPr="00050627">
        <w:rPr>
          <w:sz w:val="28"/>
          <w:szCs w:val="28"/>
        </w:rPr>
        <w:t xml:space="preserve"> годы, подходов к его </w:t>
      </w:r>
      <w:r w:rsidRPr="00050627">
        <w:rPr>
          <w:sz w:val="28"/>
          <w:szCs w:val="28"/>
        </w:rPr>
        <w:lastRenderedPageBreak/>
        <w:t>формированию, а также обеспечение прозрачности и открытости бюджетного планирования.</w:t>
      </w:r>
    </w:p>
    <w:p w:rsidR="00F14700" w:rsidRPr="00050627" w:rsidRDefault="00F14700" w:rsidP="00050627">
      <w:pPr>
        <w:ind w:firstLine="741"/>
        <w:jc w:val="both"/>
        <w:rPr>
          <w:sz w:val="28"/>
          <w:szCs w:val="28"/>
        </w:rPr>
      </w:pPr>
      <w:r w:rsidRPr="00050627">
        <w:rPr>
          <w:sz w:val="28"/>
          <w:szCs w:val="28"/>
        </w:rPr>
        <w:t xml:space="preserve">Задачами Основных направлений бюджетной и налоговой политики являются определение подходов к планированию доходов и расходов, источников финансирования дефицита бюджета сельского поселения. </w:t>
      </w:r>
    </w:p>
    <w:p w:rsidR="00F14700" w:rsidRPr="00050627" w:rsidRDefault="00F14700" w:rsidP="00050627">
      <w:pPr>
        <w:pStyle w:val="2"/>
        <w:spacing w:before="0" w:after="0"/>
        <w:ind w:firstLine="0"/>
        <w:rPr>
          <w:rFonts w:ascii="Times New Roman" w:hAnsi="Times New Roman" w:cs="Times New Roman"/>
          <w:bCs w:val="0"/>
          <w:i w:val="0"/>
          <w:iCs w:val="0"/>
          <w:szCs w:val="28"/>
        </w:rPr>
      </w:pPr>
      <w:bookmarkStart w:id="86" w:name="_Toc495570462"/>
    </w:p>
    <w:p w:rsidR="00F14700" w:rsidRPr="00050627" w:rsidRDefault="00050627" w:rsidP="00CC5FCE">
      <w:pPr>
        <w:pStyle w:val="2"/>
        <w:spacing w:before="0" w:after="0"/>
        <w:ind w:firstLine="0"/>
        <w:jc w:val="center"/>
        <w:rPr>
          <w:rFonts w:ascii="Times New Roman" w:hAnsi="Times New Roman" w:cs="Times New Roman"/>
          <w:i w:val="0"/>
          <w:szCs w:val="28"/>
        </w:rPr>
      </w:pPr>
      <w:r>
        <w:rPr>
          <w:rFonts w:ascii="Times New Roman" w:hAnsi="Times New Roman" w:cs="Times New Roman"/>
          <w:i w:val="0"/>
          <w:szCs w:val="28"/>
        </w:rPr>
        <w:t>1</w:t>
      </w:r>
      <w:bookmarkStart w:id="87" w:name="_GoBack"/>
      <w:bookmarkEnd w:id="87"/>
      <w:r>
        <w:rPr>
          <w:rFonts w:ascii="Times New Roman" w:hAnsi="Times New Roman" w:cs="Times New Roman"/>
          <w:i w:val="0"/>
          <w:szCs w:val="28"/>
        </w:rPr>
        <w:t xml:space="preserve">. </w:t>
      </w:r>
      <w:r w:rsidR="00F14700" w:rsidRPr="00050627">
        <w:rPr>
          <w:rFonts w:ascii="Times New Roman" w:hAnsi="Times New Roman" w:cs="Times New Roman"/>
          <w:i w:val="0"/>
          <w:szCs w:val="28"/>
        </w:rPr>
        <w:t>Основные итоги реализации бюджетной политики в 202</w:t>
      </w:r>
      <w:r w:rsidR="007C3356">
        <w:rPr>
          <w:rFonts w:ascii="Times New Roman" w:hAnsi="Times New Roman" w:cs="Times New Roman"/>
          <w:i w:val="0"/>
          <w:szCs w:val="28"/>
        </w:rPr>
        <w:t>3</w:t>
      </w:r>
      <w:r w:rsidR="00F14700" w:rsidRPr="00050627">
        <w:rPr>
          <w:rFonts w:ascii="Times New Roman" w:hAnsi="Times New Roman" w:cs="Times New Roman"/>
          <w:i w:val="0"/>
          <w:szCs w:val="28"/>
        </w:rPr>
        <w:t>-202</w:t>
      </w:r>
      <w:r w:rsidR="007C3356">
        <w:rPr>
          <w:rFonts w:ascii="Times New Roman" w:hAnsi="Times New Roman" w:cs="Times New Roman"/>
          <w:i w:val="0"/>
          <w:szCs w:val="28"/>
        </w:rPr>
        <w:t>4</w:t>
      </w:r>
      <w:r w:rsidR="00F14700" w:rsidRPr="00050627">
        <w:rPr>
          <w:rFonts w:ascii="Times New Roman" w:hAnsi="Times New Roman" w:cs="Times New Roman"/>
          <w:i w:val="0"/>
          <w:szCs w:val="28"/>
        </w:rPr>
        <w:t xml:space="preserve"> годах и условия, определяющие формирование бюджетной политики на 202</w:t>
      </w:r>
      <w:r w:rsidR="007C3356">
        <w:rPr>
          <w:rFonts w:ascii="Times New Roman" w:hAnsi="Times New Roman" w:cs="Times New Roman"/>
          <w:i w:val="0"/>
          <w:szCs w:val="28"/>
        </w:rPr>
        <w:t>5</w:t>
      </w:r>
      <w:r w:rsidR="00F14700" w:rsidRPr="00050627">
        <w:rPr>
          <w:rFonts w:ascii="Times New Roman" w:hAnsi="Times New Roman" w:cs="Times New Roman"/>
          <w:i w:val="0"/>
          <w:szCs w:val="28"/>
        </w:rPr>
        <w:t>-202</w:t>
      </w:r>
      <w:r w:rsidR="007C3356">
        <w:rPr>
          <w:rFonts w:ascii="Times New Roman" w:hAnsi="Times New Roman" w:cs="Times New Roman"/>
          <w:i w:val="0"/>
          <w:szCs w:val="28"/>
        </w:rPr>
        <w:t>7</w:t>
      </w:r>
      <w:r w:rsidR="00F14700" w:rsidRPr="00050627">
        <w:rPr>
          <w:rFonts w:ascii="Times New Roman" w:hAnsi="Times New Roman" w:cs="Times New Roman"/>
          <w:i w:val="0"/>
          <w:szCs w:val="28"/>
        </w:rPr>
        <w:t xml:space="preserve"> годы</w:t>
      </w:r>
      <w:bookmarkEnd w:id="86"/>
    </w:p>
    <w:p w:rsidR="00F14700" w:rsidRPr="00050627" w:rsidRDefault="00F14700" w:rsidP="00050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Основными итогами реализации бюджетной политики в 202</w:t>
      </w:r>
      <w:r w:rsidR="007C3356">
        <w:rPr>
          <w:sz w:val="28"/>
          <w:szCs w:val="28"/>
        </w:rPr>
        <w:t>3</w:t>
      </w:r>
      <w:r w:rsidRPr="00050627">
        <w:rPr>
          <w:sz w:val="28"/>
          <w:szCs w:val="28"/>
        </w:rPr>
        <w:t xml:space="preserve"> году и в первом полугодии 202</w:t>
      </w:r>
      <w:r w:rsidR="007C3356">
        <w:rPr>
          <w:sz w:val="28"/>
          <w:szCs w:val="28"/>
        </w:rPr>
        <w:t>4</w:t>
      </w:r>
      <w:r w:rsidRPr="00050627">
        <w:rPr>
          <w:sz w:val="28"/>
          <w:szCs w:val="28"/>
        </w:rPr>
        <w:t xml:space="preserve"> года являются:</w:t>
      </w:r>
    </w:p>
    <w:p w:rsidR="00F14700" w:rsidRPr="00050627" w:rsidRDefault="00F14700" w:rsidP="00050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1. Реализация Плана мероприятий по росту доходов, оптимизации расходов и совершенствованию долговой политики (далее – План). План включал в себя два мероприятия по росту доходов и два мероприятия по оптимизации расходов. Результаты всех принятых мер в рамках реализации данного Плана выглядят следующим образом:</w:t>
      </w:r>
    </w:p>
    <w:p w:rsidR="00F14700" w:rsidRPr="00050627" w:rsidRDefault="00F14700" w:rsidP="00050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 xml:space="preserve">а) по росту доходов: </w:t>
      </w:r>
    </w:p>
    <w:p w:rsidR="00F14700" w:rsidRPr="00050627" w:rsidRDefault="00F14700" w:rsidP="00050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- проведена активная работа с налогоплательщиками, целью которой было повышение роли имущественных и земельных налогов в формировании бюджета сельсовета. Погашение недоимки по налогам в бюджет посе</w:t>
      </w:r>
      <w:r w:rsidR="007C3356">
        <w:rPr>
          <w:sz w:val="28"/>
          <w:szCs w:val="28"/>
        </w:rPr>
        <w:t>ления по состоянию на 01.08.2023</w:t>
      </w:r>
      <w:r w:rsidRPr="00050627">
        <w:rPr>
          <w:sz w:val="28"/>
          <w:szCs w:val="28"/>
        </w:rPr>
        <w:t xml:space="preserve"> года составил 30% от ее величины. </w:t>
      </w:r>
    </w:p>
    <w:p w:rsidR="00F14700" w:rsidRPr="00050627" w:rsidRDefault="00F14700" w:rsidP="00050627">
      <w:pPr>
        <w:ind w:left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-продолжена работа по побуждению налогоплательщиков, являющихся</w:t>
      </w:r>
    </w:p>
    <w:p w:rsidR="00F14700" w:rsidRPr="00050627" w:rsidRDefault="00F14700" w:rsidP="00050627">
      <w:pPr>
        <w:jc w:val="both"/>
        <w:rPr>
          <w:sz w:val="28"/>
          <w:szCs w:val="28"/>
        </w:rPr>
      </w:pPr>
      <w:r w:rsidRPr="00050627">
        <w:rPr>
          <w:sz w:val="28"/>
          <w:szCs w:val="28"/>
        </w:rPr>
        <w:t>собственниками объектов недвижимости, расположенных на земельных участках, не оформленных в собственность (далее - объекты недвижимости), к оформлению их в собственность либо заключение с ними договоров аренды земельных участков. Организована работа по проведению разъяснительной работы среди населения о необходимости регистрации прав собственности на земельные участки либо заключение договоров аренды.</w:t>
      </w:r>
    </w:p>
    <w:p w:rsidR="00F14700" w:rsidRPr="00050627" w:rsidRDefault="00F14700" w:rsidP="00050627">
      <w:pPr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В целом доходы бюджета сельсовета в 202</w:t>
      </w:r>
      <w:r w:rsidR="007C3356">
        <w:rPr>
          <w:sz w:val="28"/>
          <w:szCs w:val="28"/>
        </w:rPr>
        <w:t>3</w:t>
      </w:r>
      <w:r w:rsidRPr="00050627">
        <w:rPr>
          <w:sz w:val="28"/>
          <w:szCs w:val="28"/>
        </w:rPr>
        <w:t xml:space="preserve"> году исполнены в сумме </w:t>
      </w:r>
      <w:r w:rsidR="007C3356">
        <w:rPr>
          <w:sz w:val="28"/>
          <w:szCs w:val="28"/>
        </w:rPr>
        <w:t>27114,463</w:t>
      </w:r>
      <w:r w:rsidRPr="00050627">
        <w:rPr>
          <w:sz w:val="28"/>
          <w:szCs w:val="28"/>
        </w:rPr>
        <w:t xml:space="preserve"> тыс. рублей, в том числе 2</w:t>
      </w:r>
      <w:r w:rsidR="00363962">
        <w:rPr>
          <w:sz w:val="28"/>
          <w:szCs w:val="28"/>
        </w:rPr>
        <w:t>549</w:t>
      </w:r>
      <w:r w:rsidRPr="00050627">
        <w:rPr>
          <w:sz w:val="28"/>
          <w:szCs w:val="28"/>
        </w:rPr>
        <w:t>,</w:t>
      </w:r>
      <w:r w:rsidR="00363962">
        <w:rPr>
          <w:sz w:val="28"/>
          <w:szCs w:val="28"/>
        </w:rPr>
        <w:t>755</w:t>
      </w:r>
      <w:r w:rsidRPr="00050627">
        <w:rPr>
          <w:sz w:val="28"/>
          <w:szCs w:val="28"/>
        </w:rPr>
        <w:t xml:space="preserve"> тыс. рублей - налоговые и неналоговые доходы.</w:t>
      </w:r>
    </w:p>
    <w:p w:rsidR="00F14700" w:rsidRPr="00050627" w:rsidRDefault="00F14700" w:rsidP="00050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б) по оптимизации расходов:</w:t>
      </w:r>
    </w:p>
    <w:p w:rsidR="00F14700" w:rsidRPr="00050627" w:rsidRDefault="00F14700" w:rsidP="00050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- в 202</w:t>
      </w:r>
      <w:r w:rsidR="00020899">
        <w:rPr>
          <w:sz w:val="28"/>
          <w:szCs w:val="28"/>
        </w:rPr>
        <w:t>3</w:t>
      </w:r>
      <w:r w:rsidRPr="00050627">
        <w:rPr>
          <w:sz w:val="28"/>
          <w:szCs w:val="28"/>
        </w:rPr>
        <w:t xml:space="preserve"> году изменения вносились в бюджет </w:t>
      </w:r>
      <w:r w:rsidR="00F65BE0">
        <w:rPr>
          <w:sz w:val="28"/>
          <w:szCs w:val="28"/>
        </w:rPr>
        <w:t>четыре</w:t>
      </w:r>
      <w:r w:rsidRPr="00050627">
        <w:rPr>
          <w:sz w:val="28"/>
          <w:szCs w:val="28"/>
        </w:rPr>
        <w:t xml:space="preserve"> раз</w:t>
      </w:r>
      <w:r w:rsidR="00F65BE0">
        <w:rPr>
          <w:sz w:val="28"/>
          <w:szCs w:val="28"/>
        </w:rPr>
        <w:t>а</w:t>
      </w:r>
      <w:r w:rsidRPr="00050627">
        <w:rPr>
          <w:sz w:val="28"/>
          <w:szCs w:val="28"/>
        </w:rPr>
        <w:t xml:space="preserve">. Все корректировки были направлены на адаптацию параметров бюджета к новым экономическим условиям. </w:t>
      </w:r>
    </w:p>
    <w:p w:rsidR="00F14700" w:rsidRPr="00050627" w:rsidRDefault="00F14700" w:rsidP="00050627">
      <w:pPr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- с целью обеспечения финансовой устойчивости и сбалансированности бюджета сельсовета была продолжена работа по повышению эффективности расходов - сокращение служебных командировок, и расходов</w:t>
      </w:r>
      <w:r w:rsidR="00F65BE0">
        <w:rPr>
          <w:sz w:val="28"/>
          <w:szCs w:val="28"/>
        </w:rPr>
        <w:t>,</w:t>
      </w:r>
      <w:r w:rsidRPr="00050627">
        <w:rPr>
          <w:sz w:val="28"/>
          <w:szCs w:val="28"/>
        </w:rPr>
        <w:t xml:space="preserve"> связанных с ними, сокращение расходов на обслуживание аппарата администрации. </w:t>
      </w:r>
    </w:p>
    <w:p w:rsidR="00F14700" w:rsidRPr="00050627" w:rsidRDefault="00F14700" w:rsidP="00050627">
      <w:pPr>
        <w:ind w:firstLine="708"/>
        <w:jc w:val="both"/>
        <w:rPr>
          <w:sz w:val="28"/>
          <w:szCs w:val="28"/>
        </w:rPr>
      </w:pPr>
      <w:r w:rsidRPr="00050627">
        <w:rPr>
          <w:sz w:val="28"/>
          <w:szCs w:val="28"/>
        </w:rPr>
        <w:t xml:space="preserve">По расходам бюджет сельсовета исполнен в сумме </w:t>
      </w:r>
      <w:r w:rsidR="00F65BE0">
        <w:rPr>
          <w:sz w:val="28"/>
          <w:szCs w:val="28"/>
        </w:rPr>
        <w:t>21520</w:t>
      </w:r>
      <w:r w:rsidRPr="00050627">
        <w:rPr>
          <w:sz w:val="28"/>
          <w:szCs w:val="28"/>
        </w:rPr>
        <w:t>,</w:t>
      </w:r>
      <w:r w:rsidR="00F65BE0">
        <w:rPr>
          <w:sz w:val="28"/>
          <w:szCs w:val="28"/>
        </w:rPr>
        <w:t>395</w:t>
      </w:r>
      <w:r w:rsidRPr="00050627">
        <w:rPr>
          <w:sz w:val="28"/>
          <w:szCs w:val="28"/>
        </w:rPr>
        <w:t xml:space="preserve"> тыс. рублей </w:t>
      </w:r>
    </w:p>
    <w:p w:rsidR="00F14700" w:rsidRPr="00050627" w:rsidRDefault="00F14700" w:rsidP="00050627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0627">
        <w:rPr>
          <w:sz w:val="28"/>
          <w:szCs w:val="28"/>
        </w:rPr>
        <w:t xml:space="preserve">2. Ведется работа по публичности и доступности бюджетной политики посредством опубликования «Бюджета для граждан». Для повышения информированности граждан в финансовых вопросах продолжены регулярные публикации (размещение в информационно-телекоммуникационной сети «Интернет») «Бюджета для граждан» и </w:t>
      </w:r>
      <w:r w:rsidRPr="00050627">
        <w:rPr>
          <w:sz w:val="28"/>
          <w:szCs w:val="28"/>
        </w:rPr>
        <w:lastRenderedPageBreak/>
        <w:t>осуществление мероприятий по повышению финансовой грамотности населения.</w:t>
      </w:r>
    </w:p>
    <w:p w:rsidR="00F14700" w:rsidRPr="00050627" w:rsidRDefault="00F14700" w:rsidP="00050627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3. Улучшение качества предоставляемых муниципальных услуг.</w:t>
      </w:r>
    </w:p>
    <w:p w:rsidR="00F14700" w:rsidRPr="00050627" w:rsidRDefault="00F14700" w:rsidP="00050627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В рамках решения задачи повышения эффективности оказания муниципальных услуг в 202</w:t>
      </w:r>
      <w:r w:rsidR="00F65BE0">
        <w:rPr>
          <w:sz w:val="28"/>
          <w:szCs w:val="28"/>
        </w:rPr>
        <w:t>3</w:t>
      </w:r>
      <w:r w:rsidRPr="00050627">
        <w:rPr>
          <w:sz w:val="28"/>
          <w:szCs w:val="28"/>
        </w:rPr>
        <w:t xml:space="preserve"> -202</w:t>
      </w:r>
      <w:r w:rsidR="00F65BE0">
        <w:rPr>
          <w:sz w:val="28"/>
          <w:szCs w:val="28"/>
        </w:rPr>
        <w:t>4</w:t>
      </w:r>
      <w:r w:rsidRPr="00050627">
        <w:rPr>
          <w:sz w:val="28"/>
          <w:szCs w:val="28"/>
        </w:rPr>
        <w:t xml:space="preserve"> годах продолжена работа по созданию стимулов для более рационального и экономного использования бюджетных средств.</w:t>
      </w:r>
    </w:p>
    <w:p w:rsidR="00F14700" w:rsidRPr="00050627" w:rsidRDefault="00F14700" w:rsidP="00050627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4. В целях повышения контроля за соблюдением бюджетного законодательства в сфере закупок созданы правовые и методические основы для процедур санкционирования расходов бюджетов на стадии их планирования при составлении проекта бюджета. В качестве инструмента для такого санкционирования используются планы закупок и планы-графики закупок.</w:t>
      </w:r>
    </w:p>
    <w:p w:rsidR="00F14700" w:rsidRPr="00050627" w:rsidRDefault="00F14700" w:rsidP="00050627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В 202</w:t>
      </w:r>
      <w:r w:rsidR="00F65BE0">
        <w:rPr>
          <w:sz w:val="28"/>
          <w:szCs w:val="28"/>
        </w:rPr>
        <w:t>3</w:t>
      </w:r>
      <w:r w:rsidRPr="00050627">
        <w:rPr>
          <w:sz w:val="28"/>
          <w:szCs w:val="28"/>
        </w:rPr>
        <w:t xml:space="preserve"> году главными распорядителями бюджетных средств были разработаны нормативные правовые акты, регулирующие нормативные затраты на обеспечение функций администрации Лугавского сельсовета, а в начале 202</w:t>
      </w:r>
      <w:r w:rsidR="00F65BE0">
        <w:rPr>
          <w:sz w:val="28"/>
          <w:szCs w:val="28"/>
        </w:rPr>
        <w:t>3</w:t>
      </w:r>
      <w:r w:rsidRPr="00050627">
        <w:rPr>
          <w:sz w:val="28"/>
          <w:szCs w:val="28"/>
        </w:rPr>
        <w:t xml:space="preserve"> года данные нормативные правовые акты приняты.</w:t>
      </w:r>
    </w:p>
    <w:p w:rsidR="00F14700" w:rsidRPr="00050627" w:rsidRDefault="00F14700" w:rsidP="00050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В целом можно сделать вывод о том, что реализация бюджетной политики в 202</w:t>
      </w:r>
      <w:r w:rsidR="00F65BE0">
        <w:rPr>
          <w:sz w:val="28"/>
          <w:szCs w:val="28"/>
        </w:rPr>
        <w:t>3</w:t>
      </w:r>
      <w:r w:rsidRPr="00050627">
        <w:rPr>
          <w:sz w:val="28"/>
          <w:szCs w:val="28"/>
        </w:rPr>
        <w:t>-202</w:t>
      </w:r>
      <w:r w:rsidR="00F65BE0">
        <w:rPr>
          <w:sz w:val="28"/>
          <w:szCs w:val="28"/>
        </w:rPr>
        <w:t>4</w:t>
      </w:r>
      <w:r w:rsidRPr="00050627">
        <w:rPr>
          <w:sz w:val="28"/>
          <w:szCs w:val="28"/>
        </w:rPr>
        <w:t xml:space="preserve"> годах осуществляется в качественно новых экономических условиях. Принимаются меры по адаптации бюджетной системы сельсовета к существующей реальности. </w:t>
      </w:r>
    </w:p>
    <w:p w:rsidR="00F14700" w:rsidRPr="00050627" w:rsidRDefault="00F14700" w:rsidP="00050627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F14700" w:rsidRPr="00050627" w:rsidRDefault="00F14700" w:rsidP="0005062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bookmarkStart w:id="88" w:name="_Toc464632916"/>
      <w:bookmarkStart w:id="89" w:name="_Toc463978824"/>
      <w:r w:rsidRPr="00050627">
        <w:rPr>
          <w:b/>
          <w:sz w:val="28"/>
          <w:szCs w:val="28"/>
        </w:rPr>
        <w:t>2.Цели и задачи бюджетной политики на 202</w:t>
      </w:r>
      <w:r w:rsidR="00F65BE0">
        <w:rPr>
          <w:b/>
          <w:sz w:val="28"/>
          <w:szCs w:val="28"/>
        </w:rPr>
        <w:t>5</w:t>
      </w:r>
      <w:r w:rsidRPr="00050627">
        <w:rPr>
          <w:b/>
          <w:sz w:val="28"/>
          <w:szCs w:val="28"/>
        </w:rPr>
        <w:t xml:space="preserve"> - 202</w:t>
      </w:r>
      <w:r w:rsidR="00F65BE0">
        <w:rPr>
          <w:b/>
          <w:sz w:val="28"/>
          <w:szCs w:val="28"/>
        </w:rPr>
        <w:t>7</w:t>
      </w:r>
      <w:r w:rsidRPr="00050627">
        <w:rPr>
          <w:b/>
          <w:sz w:val="28"/>
          <w:szCs w:val="28"/>
        </w:rPr>
        <w:t xml:space="preserve"> годы</w:t>
      </w:r>
      <w:bookmarkEnd w:id="88"/>
      <w:bookmarkEnd w:id="89"/>
    </w:p>
    <w:p w:rsidR="00F14700" w:rsidRPr="00050627" w:rsidRDefault="00F14700" w:rsidP="00050627">
      <w:pPr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Целью бюджетной политики на 202</w:t>
      </w:r>
      <w:r w:rsidR="00F65BE0">
        <w:rPr>
          <w:sz w:val="28"/>
          <w:szCs w:val="28"/>
        </w:rPr>
        <w:t>5</w:t>
      </w:r>
      <w:r w:rsidRPr="00050627">
        <w:rPr>
          <w:sz w:val="28"/>
          <w:szCs w:val="28"/>
        </w:rPr>
        <w:t xml:space="preserve"> год и плановый период 202</w:t>
      </w:r>
      <w:r w:rsidR="00F65BE0">
        <w:rPr>
          <w:sz w:val="28"/>
          <w:szCs w:val="28"/>
        </w:rPr>
        <w:t>6</w:t>
      </w:r>
      <w:r w:rsidRPr="00050627">
        <w:rPr>
          <w:sz w:val="28"/>
          <w:szCs w:val="28"/>
        </w:rPr>
        <w:t xml:space="preserve"> - 202</w:t>
      </w:r>
      <w:r w:rsidR="00F65BE0">
        <w:rPr>
          <w:sz w:val="28"/>
          <w:szCs w:val="28"/>
        </w:rPr>
        <w:t>7</w:t>
      </w:r>
      <w:r w:rsidRPr="00050627">
        <w:rPr>
          <w:sz w:val="28"/>
          <w:szCs w:val="28"/>
        </w:rPr>
        <w:t xml:space="preserve"> годов является обеспечение сбалансированного развития Лугавского сельсовета в условиях восстановления экономического роста и реализации ключевых задач, поставленных Президентом Российской Федерации в качестве национальных целей развития страны. </w:t>
      </w:r>
    </w:p>
    <w:p w:rsidR="00F14700" w:rsidRPr="00050627" w:rsidRDefault="00F14700" w:rsidP="00050627">
      <w:pPr>
        <w:jc w:val="both"/>
        <w:rPr>
          <w:sz w:val="28"/>
          <w:szCs w:val="28"/>
        </w:rPr>
      </w:pPr>
      <w:r w:rsidRPr="00050627">
        <w:rPr>
          <w:sz w:val="28"/>
          <w:szCs w:val="28"/>
        </w:rPr>
        <w:t>Данная цель будет достигаться через решение следующих задач:</w:t>
      </w:r>
    </w:p>
    <w:p w:rsidR="00F14700" w:rsidRPr="00050627" w:rsidRDefault="00F14700" w:rsidP="00050627">
      <w:pPr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1. Реализация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(далее – Указ № 204).</w:t>
      </w:r>
    </w:p>
    <w:p w:rsidR="00F14700" w:rsidRPr="00050627" w:rsidRDefault="00F14700" w:rsidP="00050627">
      <w:pPr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 xml:space="preserve">2. Повышение эффективности бюджетных расходов, вовлечение в бюджетный процесс граждан. </w:t>
      </w:r>
    </w:p>
    <w:p w:rsidR="00F14700" w:rsidRPr="00050627" w:rsidRDefault="00F14700" w:rsidP="00050627">
      <w:pPr>
        <w:ind w:firstLine="708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3. Повышение эффективности бюджетных расходов;</w:t>
      </w:r>
    </w:p>
    <w:p w:rsidR="00F14700" w:rsidRPr="00050627" w:rsidRDefault="00F14700" w:rsidP="00050627">
      <w:pPr>
        <w:ind w:firstLine="709"/>
        <w:jc w:val="both"/>
        <w:rPr>
          <w:sz w:val="28"/>
          <w:szCs w:val="28"/>
        </w:rPr>
      </w:pPr>
    </w:p>
    <w:p w:rsidR="00F14700" w:rsidRPr="00050627" w:rsidRDefault="00F14700" w:rsidP="00050627">
      <w:pPr>
        <w:ind w:firstLine="709"/>
        <w:jc w:val="both"/>
        <w:rPr>
          <w:sz w:val="28"/>
          <w:szCs w:val="28"/>
        </w:rPr>
      </w:pPr>
      <w:r w:rsidRPr="00050627">
        <w:rPr>
          <w:i/>
          <w:sz w:val="28"/>
          <w:szCs w:val="28"/>
        </w:rPr>
        <w:t xml:space="preserve"> Реализация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(далее – Указ № 204) </w:t>
      </w:r>
    </w:p>
    <w:p w:rsidR="00F14700" w:rsidRPr="00050627" w:rsidRDefault="00F14700" w:rsidP="00050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Вместе с тем ключевой задачей экономической политики сохранилось достижение национальных целей развития страны, обозначенных в Указе №204. В связи с этим антикризисные программы были ориентированы, в первую очередь, на восстановление уровня экономического развития, соответствующего достижению национальных целей и задач.</w:t>
      </w:r>
    </w:p>
    <w:p w:rsidR="00F14700" w:rsidRPr="00050627" w:rsidRDefault="00F14700" w:rsidP="00050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 xml:space="preserve">В Указе № 204 в целях осуществления прорывного научно-технологического и социально-экономического развития Российской </w:t>
      </w:r>
      <w:r w:rsidRPr="00050627">
        <w:rPr>
          <w:sz w:val="28"/>
          <w:szCs w:val="28"/>
        </w:rPr>
        <w:lastRenderedPageBreak/>
        <w:t>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были зафиксированы 9 национальных целей, достижение которых должно быть обеспечено по 12 направлениям: демография,  здравоохранение, образование, жилье и городская среда, экология, безопасные и качественные автомобильные дороги, производительность труда и поддержка занятости, наука, цифровая экономика,  культура, малое и среднее предпринимательство и поддержка индивидуальной предпринимательской инициативы, международная кооперация и экспорт.</w:t>
      </w:r>
    </w:p>
    <w:p w:rsidR="00F14700" w:rsidRPr="00050627" w:rsidRDefault="00F14700" w:rsidP="00050627">
      <w:pPr>
        <w:ind w:firstLine="708"/>
        <w:jc w:val="both"/>
        <w:rPr>
          <w:sz w:val="28"/>
          <w:szCs w:val="28"/>
          <w:highlight w:val="yellow"/>
        </w:rPr>
      </w:pPr>
    </w:p>
    <w:p w:rsidR="00F14700" w:rsidRPr="00050627" w:rsidRDefault="00F14700" w:rsidP="00050627">
      <w:pPr>
        <w:ind w:firstLine="709"/>
        <w:jc w:val="both"/>
        <w:rPr>
          <w:i/>
          <w:sz w:val="28"/>
          <w:szCs w:val="28"/>
        </w:rPr>
      </w:pPr>
      <w:r w:rsidRPr="00050627">
        <w:rPr>
          <w:i/>
          <w:sz w:val="28"/>
          <w:szCs w:val="28"/>
        </w:rPr>
        <w:t xml:space="preserve">Повышение эффективности бюджетных расходов, вовлечение в бюджетный процесс граждан. </w:t>
      </w:r>
    </w:p>
    <w:p w:rsidR="00F14700" w:rsidRPr="00050627" w:rsidRDefault="00F14700" w:rsidP="00050627">
      <w:pPr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В 202</w:t>
      </w:r>
      <w:r w:rsidR="00F65BE0">
        <w:rPr>
          <w:sz w:val="28"/>
          <w:szCs w:val="28"/>
        </w:rPr>
        <w:t>5–2027</w:t>
      </w:r>
      <w:r w:rsidRPr="00050627">
        <w:rPr>
          <w:sz w:val="28"/>
          <w:szCs w:val="28"/>
        </w:rPr>
        <w:t xml:space="preserve"> годах продолжится реализация утвержденной распоряжением Правительства Российской Федерации от 31.01.2019 № 117-р Концепции повышения эффективности бюджетных расходов в 2019–2024 годах (далее – Концепция). </w:t>
      </w:r>
    </w:p>
    <w:p w:rsidR="00F14700" w:rsidRPr="00050627" w:rsidRDefault="00F14700" w:rsidP="00050627">
      <w:pPr>
        <w:ind w:firstLine="709"/>
        <w:jc w:val="both"/>
        <w:rPr>
          <w:sz w:val="28"/>
          <w:szCs w:val="28"/>
        </w:rPr>
      </w:pPr>
      <w:r w:rsidRPr="00050627">
        <w:rPr>
          <w:rFonts w:eastAsia="Calibri"/>
          <w:sz w:val="28"/>
          <w:szCs w:val="28"/>
        </w:rPr>
        <w:t xml:space="preserve">Концепция содержит перечень мер по разработке </w:t>
      </w:r>
      <w:r w:rsidRPr="00050627">
        <w:rPr>
          <w:sz w:val="28"/>
          <w:szCs w:val="28"/>
        </w:rPr>
        <w:t xml:space="preserve">новых и модернизации существующих инструментов и механизмов повышения эффективности бюджетных расходов, устранения неэффективного и нецелевого расходования бюджетных средств. </w:t>
      </w:r>
    </w:p>
    <w:p w:rsidR="00F14700" w:rsidRPr="00050627" w:rsidRDefault="00F14700" w:rsidP="00050627">
      <w:pPr>
        <w:ind w:firstLine="708"/>
        <w:jc w:val="both"/>
        <w:rPr>
          <w:sz w:val="28"/>
          <w:szCs w:val="28"/>
          <w:highlight w:val="yellow"/>
        </w:rPr>
      </w:pPr>
      <w:r w:rsidRPr="00050627">
        <w:rPr>
          <w:rFonts w:eastAsia="Calibri"/>
          <w:sz w:val="28"/>
          <w:szCs w:val="28"/>
        </w:rPr>
        <w:t>При этом предусмотрены меры операционного уровня, имеющие непосредственный и измеримый эффект уже в ближайшей перспективе, а также стратегического уровня, способствующих повышению эффективности системы управления бюджетными расходами в целом.</w:t>
      </w:r>
    </w:p>
    <w:p w:rsidR="00F14700" w:rsidRPr="00050627" w:rsidRDefault="00F14700" w:rsidP="00050627">
      <w:pPr>
        <w:pStyle w:val="2"/>
        <w:tabs>
          <w:tab w:val="num" w:pos="1101"/>
        </w:tabs>
        <w:spacing w:before="0" w:after="0"/>
        <w:ind w:firstLine="0"/>
        <w:rPr>
          <w:rFonts w:ascii="Times New Roman" w:hAnsi="Times New Roman" w:cs="Times New Roman"/>
          <w:b w:val="0"/>
          <w:szCs w:val="28"/>
        </w:rPr>
      </w:pPr>
      <w:bookmarkStart w:id="90" w:name="_Toc464632918"/>
      <w:bookmarkStart w:id="91" w:name="_Toc463978826"/>
    </w:p>
    <w:p w:rsidR="00F14700" w:rsidRPr="00050627" w:rsidRDefault="00F14700" w:rsidP="00050627">
      <w:pPr>
        <w:pStyle w:val="2"/>
        <w:tabs>
          <w:tab w:val="num" w:pos="1101"/>
        </w:tabs>
        <w:spacing w:before="0" w:after="0"/>
        <w:ind w:firstLine="709"/>
        <w:rPr>
          <w:rFonts w:ascii="Times New Roman" w:hAnsi="Times New Roman" w:cs="Times New Roman"/>
          <w:b w:val="0"/>
          <w:szCs w:val="28"/>
        </w:rPr>
      </w:pPr>
      <w:r w:rsidRPr="00050627">
        <w:rPr>
          <w:rFonts w:ascii="Times New Roman" w:hAnsi="Times New Roman" w:cs="Times New Roman"/>
          <w:b w:val="0"/>
          <w:szCs w:val="28"/>
        </w:rPr>
        <w:t>Повышение эффективности бюджетных расходов</w:t>
      </w:r>
      <w:bookmarkEnd w:id="90"/>
      <w:bookmarkEnd w:id="91"/>
    </w:p>
    <w:p w:rsidR="00F14700" w:rsidRPr="00050627" w:rsidRDefault="00F14700" w:rsidP="00050627">
      <w:pPr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Администрация Лугавского сельсовета планирует продолжить осуществление мер по повышению эффективности бюджетных расходов, в том числе через применение приведенных ниже основных принципов и подходов к формированию расходов.</w:t>
      </w:r>
    </w:p>
    <w:p w:rsidR="00F14700" w:rsidRPr="00050627" w:rsidRDefault="00F14700" w:rsidP="00050627">
      <w:pPr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1) Установление взаимосвязи между бюджетным и стратегическим планированием.</w:t>
      </w:r>
    </w:p>
    <w:p w:rsidR="00F14700" w:rsidRPr="00050627" w:rsidRDefault="00F14700" w:rsidP="00050627">
      <w:pPr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Социально-экономическое развитие Лугавского сельсовета разработано на основе проекта Стратегии социально-экономического развития Минусинского района до 2030 года.</w:t>
      </w:r>
    </w:p>
    <w:p w:rsidR="00F14700" w:rsidRPr="00050627" w:rsidRDefault="00F14700" w:rsidP="00050627">
      <w:pPr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 xml:space="preserve">Данный документ нацелен на поддержание устойчивости функционирования бюджетной системы поселения при сбалансированном распределении бюджетных ресурсов на обеспечение текущих потребностей экономики и социальной сферы в бюджетных средствах и решение задач их развития. Это подразумевает формирование необходимых финансовых резервов по муниципальной программе сельсовета «Социально-экономическое развитие Лугавского сельсовета Минусинского района». </w:t>
      </w:r>
    </w:p>
    <w:p w:rsidR="00F14700" w:rsidRPr="00050627" w:rsidRDefault="00F14700" w:rsidP="00050627">
      <w:pPr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 xml:space="preserve">2) Продолжение реализации Плана </w:t>
      </w:r>
      <w:r w:rsidRPr="00050627">
        <w:rPr>
          <w:bCs/>
          <w:sz w:val="28"/>
          <w:szCs w:val="28"/>
        </w:rPr>
        <w:t xml:space="preserve">по росту доходов, оптимизации расходов и совершенствованию долговой политики </w:t>
      </w:r>
      <w:r w:rsidRPr="00050627">
        <w:rPr>
          <w:sz w:val="28"/>
          <w:szCs w:val="28"/>
        </w:rPr>
        <w:t>Лугавского</w:t>
      </w:r>
      <w:r w:rsidRPr="00050627">
        <w:rPr>
          <w:bCs/>
          <w:sz w:val="28"/>
          <w:szCs w:val="28"/>
        </w:rPr>
        <w:t xml:space="preserve"> сельсовета.</w:t>
      </w:r>
    </w:p>
    <w:p w:rsidR="00F14700" w:rsidRPr="00050627" w:rsidRDefault="00F14700" w:rsidP="00050627">
      <w:pPr>
        <w:jc w:val="both"/>
        <w:rPr>
          <w:sz w:val="28"/>
          <w:szCs w:val="28"/>
        </w:rPr>
      </w:pPr>
      <w:r w:rsidRPr="00050627">
        <w:rPr>
          <w:bCs/>
          <w:sz w:val="28"/>
          <w:szCs w:val="28"/>
        </w:rPr>
        <w:lastRenderedPageBreak/>
        <w:t xml:space="preserve">В целях повышения эффективности управления муниципальными финансами, </w:t>
      </w:r>
      <w:r w:rsidRPr="00050627">
        <w:rPr>
          <w:sz w:val="28"/>
          <w:szCs w:val="28"/>
        </w:rPr>
        <w:t xml:space="preserve">изыскания внутренних резервов для финансирования всех принятых расходных обязательств, </w:t>
      </w:r>
      <w:r w:rsidRPr="00050627">
        <w:rPr>
          <w:bCs/>
          <w:sz w:val="28"/>
          <w:szCs w:val="28"/>
        </w:rPr>
        <w:t xml:space="preserve">продолжится реализация комплексных мер в соответствии с Планом по росту доходов, оптимизации расходов и совершенствованию долговой политики </w:t>
      </w:r>
      <w:r w:rsidRPr="00050627">
        <w:rPr>
          <w:sz w:val="28"/>
          <w:szCs w:val="28"/>
        </w:rPr>
        <w:t>Лугавского</w:t>
      </w:r>
      <w:r w:rsidRPr="00050627">
        <w:rPr>
          <w:bCs/>
          <w:sz w:val="28"/>
          <w:szCs w:val="28"/>
        </w:rPr>
        <w:t xml:space="preserve"> сельсовета. </w:t>
      </w:r>
    </w:p>
    <w:p w:rsidR="00F14700" w:rsidRPr="00050627" w:rsidRDefault="00F14700" w:rsidP="00050627">
      <w:pPr>
        <w:pStyle w:val="af4"/>
        <w:spacing w:line="240" w:lineRule="auto"/>
        <w:ind w:firstLine="709"/>
        <w:rPr>
          <w:sz w:val="28"/>
          <w:szCs w:val="28"/>
        </w:rPr>
      </w:pPr>
      <w:r w:rsidRPr="00050627">
        <w:rPr>
          <w:sz w:val="28"/>
          <w:szCs w:val="28"/>
        </w:rPr>
        <w:t>2) Повышение эффективности бюджетной сети</w:t>
      </w:r>
    </w:p>
    <w:p w:rsidR="00F14700" w:rsidRPr="00050627" w:rsidRDefault="00F14700" w:rsidP="00050627">
      <w:pPr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 xml:space="preserve">Повышение эффективности бюджетной сети остается одним из главных направлений работы по повышению эффективности бюджетных расходов. </w:t>
      </w:r>
    </w:p>
    <w:p w:rsidR="00F14700" w:rsidRDefault="00F14700" w:rsidP="00050627">
      <w:pPr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Согласно положениям статьи 69.2 Бюджетного кодекса Российской Федерации бюджеты бюджетной системы Российской Федерации формируются с учётом требований об установлении единых перечней государственных (муниципальных) услуг (работ) и единых подходов по определению нормативов</w:t>
      </w:r>
      <w:r w:rsidR="00050627">
        <w:rPr>
          <w:sz w:val="28"/>
          <w:szCs w:val="28"/>
        </w:rPr>
        <w:t xml:space="preserve"> их стоимости.</w:t>
      </w:r>
    </w:p>
    <w:p w:rsidR="00050627" w:rsidRPr="00050627" w:rsidRDefault="00050627" w:rsidP="00050627">
      <w:pPr>
        <w:ind w:firstLine="709"/>
        <w:jc w:val="both"/>
        <w:rPr>
          <w:bCs/>
          <w:sz w:val="28"/>
          <w:szCs w:val="28"/>
        </w:rPr>
      </w:pPr>
    </w:p>
    <w:p w:rsidR="00F14700" w:rsidRPr="00050627" w:rsidRDefault="00F14700" w:rsidP="00050627">
      <w:pPr>
        <w:keepNext/>
        <w:tabs>
          <w:tab w:val="left" w:pos="1134"/>
        </w:tabs>
        <w:jc w:val="center"/>
        <w:outlineLvl w:val="1"/>
        <w:rPr>
          <w:b/>
          <w:bCs/>
          <w:iCs/>
          <w:sz w:val="28"/>
          <w:szCs w:val="28"/>
        </w:rPr>
      </w:pPr>
      <w:bookmarkStart w:id="92" w:name="_Toc496197055"/>
      <w:bookmarkStart w:id="93" w:name="_Toc495570473"/>
      <w:bookmarkStart w:id="94" w:name="_Toc464632923"/>
      <w:bookmarkStart w:id="95" w:name="_Toc463978833"/>
      <w:bookmarkStart w:id="96" w:name="_Toc368665054"/>
      <w:r w:rsidRPr="00050627">
        <w:rPr>
          <w:b/>
          <w:bCs/>
          <w:iCs/>
          <w:sz w:val="28"/>
          <w:szCs w:val="28"/>
        </w:rPr>
        <w:t>3.Бюджетная политика в области межбюджетных отношений</w:t>
      </w:r>
      <w:bookmarkEnd w:id="92"/>
      <w:bookmarkEnd w:id="93"/>
    </w:p>
    <w:p w:rsidR="00F14700" w:rsidRPr="00050627" w:rsidRDefault="00F14700" w:rsidP="00050627">
      <w:pPr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Федеральным</w:t>
      </w:r>
      <w:r w:rsidR="008E3934">
        <w:rPr>
          <w:sz w:val="28"/>
          <w:szCs w:val="28"/>
        </w:rPr>
        <w:t>и законами</w:t>
      </w:r>
      <w:r w:rsidRPr="00050627">
        <w:rPr>
          <w:sz w:val="28"/>
          <w:szCs w:val="28"/>
        </w:rPr>
        <w:t xml:space="preserve"> от 27.05.2014 № 136-ФЗ</w:t>
      </w:r>
      <w:r w:rsidR="008E3934">
        <w:rPr>
          <w:sz w:val="28"/>
          <w:szCs w:val="28"/>
        </w:rPr>
        <w:t xml:space="preserve">, от 28.11.2015 № 357-ФЗ, от 02.08.2019 №-283-ФЗ, от 22.07.2024 № 213-ФЗ </w:t>
      </w:r>
      <w:r w:rsidRPr="00050627">
        <w:rPr>
          <w:sz w:val="28"/>
          <w:szCs w:val="28"/>
        </w:rPr>
        <w:t>были внесены изменения в Федеральный закон от 06.10.2003 № 131-ФЗ «Об общих принципах организации местного самоуправления в Российской Федерации», предусматривающие ограничение перечня вопросов местного значения для сельских поселений до 1</w:t>
      </w:r>
      <w:r w:rsidR="008E3934">
        <w:rPr>
          <w:sz w:val="28"/>
          <w:szCs w:val="28"/>
        </w:rPr>
        <w:t>5</w:t>
      </w:r>
      <w:r w:rsidRPr="00050627">
        <w:rPr>
          <w:sz w:val="28"/>
          <w:szCs w:val="28"/>
        </w:rPr>
        <w:t xml:space="preserve"> основных.</w:t>
      </w:r>
    </w:p>
    <w:p w:rsidR="00F14700" w:rsidRPr="00050627" w:rsidRDefault="00F14700" w:rsidP="00050627">
      <w:pPr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Одновременно с этим субъектам Российской Федерации было представлено право закрепить за сельскими поселениями еще 26 вопросов из числа вопросов местного значения городских поселений. В ином случае решение указанных вопросов на территории сельских поселений должны осуществляться органами местного самоуправления соответствующих муниципальных районов.</w:t>
      </w:r>
    </w:p>
    <w:p w:rsidR="00F14700" w:rsidRPr="00050627" w:rsidRDefault="00F14700" w:rsidP="00050627">
      <w:pPr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В Красноярском крае было решено воспользоваться правом закрепить за сельскими поселениями решение вопросов местного значения городских поселений.</w:t>
      </w:r>
    </w:p>
    <w:p w:rsidR="00F14700" w:rsidRPr="00050627" w:rsidRDefault="00F14700" w:rsidP="00050627">
      <w:pPr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С 2020 года предлагается исключить из перечня вопросов местного значения поселений организацию библиотечного обслуживания населения, комплектование и обеспечение сохранности библиотечных фондов библиотек поселения.</w:t>
      </w:r>
    </w:p>
    <w:p w:rsidR="00F14700" w:rsidRPr="00050627" w:rsidRDefault="00F14700" w:rsidP="00050627">
      <w:pPr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Данное изменение предлагается в целях создания единых подходов к обеспечению доступности и качества услуг в области библиотечного обслуживания, предоставляемых населению Красноярского края.</w:t>
      </w:r>
    </w:p>
    <w:p w:rsidR="00F14700" w:rsidRPr="00050627" w:rsidRDefault="00F14700" w:rsidP="00050627">
      <w:pPr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Кроме того, для повышения эффективности управления отраслью, муниципальными образованиями была проведена работа по реструктуризации клубных учреждений и передачи полномочий на уровень муниципальных районов.</w:t>
      </w:r>
    </w:p>
    <w:p w:rsidR="00F14700" w:rsidRPr="00050627" w:rsidRDefault="00F14700" w:rsidP="00050627">
      <w:pPr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 xml:space="preserve">В связи с перераспределением вышеуказанных полномочий и необходимостью компенсации затрат муниципальных районов на содержание соответствующих учреждений планируется также внести изменения в Закон края от 10.07.2007 № 2-317 «О межбюджетных отношениях в Красноярском крае» в части отмены закрепленного норматива отчисления от налога на </w:t>
      </w:r>
      <w:r w:rsidRPr="00050627">
        <w:rPr>
          <w:sz w:val="28"/>
          <w:szCs w:val="28"/>
        </w:rPr>
        <w:lastRenderedPageBreak/>
        <w:t>доходы физических лиц в бюджеты поселений в размере 8 процентов и передачи указанных доходов в бюджеты муниципальных районов.</w:t>
      </w:r>
    </w:p>
    <w:p w:rsidR="00F14700" w:rsidRPr="00050627" w:rsidRDefault="00F14700" w:rsidP="00050627">
      <w:pPr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В бюджетной политике Красноярского края выделяется новая задача - содействие устойчивому развитию муниципальных образований края.</w:t>
      </w:r>
    </w:p>
    <w:p w:rsidR="00F14700" w:rsidRPr="00050627" w:rsidRDefault="00F14700" w:rsidP="00050627">
      <w:pPr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Это касается как вопросов финансовой поддержки муниципальных образований, так и вопросов совершенствования межбюджетных отношений и совершенствования налоговой политики.</w:t>
      </w:r>
    </w:p>
    <w:p w:rsidR="00F14700" w:rsidRPr="00050627" w:rsidRDefault="00F14700" w:rsidP="0005062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Основные направления налоговой политики Лугавского сельсовета на 202</w:t>
      </w:r>
      <w:r w:rsidR="008E3934">
        <w:rPr>
          <w:sz w:val="28"/>
          <w:szCs w:val="28"/>
        </w:rPr>
        <w:t>5</w:t>
      </w:r>
      <w:r w:rsidRPr="00050627">
        <w:rPr>
          <w:sz w:val="28"/>
          <w:szCs w:val="28"/>
        </w:rPr>
        <w:t xml:space="preserve"> и на плановый период 202</w:t>
      </w:r>
      <w:r w:rsidR="008E3934">
        <w:rPr>
          <w:sz w:val="28"/>
          <w:szCs w:val="28"/>
        </w:rPr>
        <w:t>6</w:t>
      </w:r>
      <w:r w:rsidRPr="00050627">
        <w:rPr>
          <w:sz w:val="28"/>
          <w:szCs w:val="28"/>
        </w:rPr>
        <w:t xml:space="preserve"> и 202</w:t>
      </w:r>
      <w:r w:rsidR="008E3934">
        <w:rPr>
          <w:sz w:val="28"/>
          <w:szCs w:val="28"/>
        </w:rPr>
        <w:t>7</w:t>
      </w:r>
      <w:r w:rsidRPr="00050627">
        <w:rPr>
          <w:sz w:val="28"/>
          <w:szCs w:val="28"/>
        </w:rPr>
        <w:t xml:space="preserve"> годов (далее – основные направления налоговой политики) подготовлены в целях составления проекта бюджета сельсовета на очередной финансовый год и двухлетний плановый период.</w:t>
      </w:r>
    </w:p>
    <w:p w:rsidR="00F14700" w:rsidRPr="00050627" w:rsidRDefault="00F14700" w:rsidP="000506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Основные направления налоговой политики сформированы с учетом положений основных направлений налоговой политики Красноярского края на 202</w:t>
      </w:r>
      <w:r w:rsidR="008E3934">
        <w:rPr>
          <w:sz w:val="28"/>
          <w:szCs w:val="28"/>
        </w:rPr>
        <w:t>5</w:t>
      </w:r>
      <w:r w:rsidRPr="00050627">
        <w:rPr>
          <w:sz w:val="28"/>
          <w:szCs w:val="28"/>
        </w:rPr>
        <w:t xml:space="preserve"> год и на плановый период 202</w:t>
      </w:r>
      <w:r w:rsidR="008E3934">
        <w:rPr>
          <w:sz w:val="28"/>
          <w:szCs w:val="28"/>
        </w:rPr>
        <w:t>6</w:t>
      </w:r>
      <w:r w:rsidRPr="00050627">
        <w:rPr>
          <w:sz w:val="28"/>
          <w:szCs w:val="28"/>
        </w:rPr>
        <w:t xml:space="preserve"> и 202</w:t>
      </w:r>
      <w:r w:rsidR="008E3934">
        <w:rPr>
          <w:sz w:val="28"/>
          <w:szCs w:val="28"/>
        </w:rPr>
        <w:t>7</w:t>
      </w:r>
      <w:r w:rsidRPr="00050627">
        <w:rPr>
          <w:sz w:val="28"/>
          <w:szCs w:val="28"/>
        </w:rPr>
        <w:t xml:space="preserve"> годов, проекта Стратегии социально-экономического развития Минусинского района до 2030 года, прогноза социально-экономического развития Лугавского сельсовета.</w:t>
      </w:r>
    </w:p>
    <w:p w:rsidR="00F14700" w:rsidRPr="00050627" w:rsidRDefault="00F14700" w:rsidP="00050627">
      <w:pPr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Основной целью налоговой политики Лугавского сельсовета продолжает оставаться создание эффективной и стабильной налоговой системы, обеспечивающей бюджетную устойчивость.</w:t>
      </w:r>
    </w:p>
    <w:p w:rsidR="00F14700" w:rsidRPr="00050627" w:rsidRDefault="00F14700" w:rsidP="0005062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14700" w:rsidRPr="00050627" w:rsidRDefault="00F14700" w:rsidP="0005062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50627">
        <w:rPr>
          <w:b/>
          <w:sz w:val="28"/>
          <w:szCs w:val="28"/>
        </w:rPr>
        <w:t>4. Итоги реализации налоговой политики Лугавского сельсовета в 202</w:t>
      </w:r>
      <w:r w:rsidR="008E3934">
        <w:rPr>
          <w:b/>
          <w:sz w:val="28"/>
          <w:szCs w:val="28"/>
        </w:rPr>
        <w:t>3</w:t>
      </w:r>
      <w:r w:rsidRPr="00050627">
        <w:rPr>
          <w:b/>
          <w:sz w:val="28"/>
          <w:szCs w:val="28"/>
        </w:rPr>
        <w:t xml:space="preserve"> и 202</w:t>
      </w:r>
      <w:r w:rsidR="008E3934">
        <w:rPr>
          <w:b/>
          <w:sz w:val="28"/>
          <w:szCs w:val="28"/>
        </w:rPr>
        <w:t>4</w:t>
      </w:r>
      <w:r w:rsidRPr="00050627">
        <w:rPr>
          <w:b/>
          <w:sz w:val="28"/>
          <w:szCs w:val="28"/>
        </w:rPr>
        <w:t xml:space="preserve"> годах.</w:t>
      </w:r>
    </w:p>
    <w:p w:rsidR="00F14700" w:rsidRPr="00050627" w:rsidRDefault="00F14700" w:rsidP="00050627">
      <w:pPr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В 202</w:t>
      </w:r>
      <w:r w:rsidR="008E3934">
        <w:rPr>
          <w:sz w:val="28"/>
          <w:szCs w:val="28"/>
        </w:rPr>
        <w:t>3</w:t>
      </w:r>
      <w:r w:rsidRPr="00050627">
        <w:rPr>
          <w:sz w:val="28"/>
          <w:szCs w:val="28"/>
        </w:rPr>
        <w:t xml:space="preserve"> году и первом полугодии 202</w:t>
      </w:r>
      <w:r w:rsidR="008E3934">
        <w:rPr>
          <w:sz w:val="28"/>
          <w:szCs w:val="28"/>
        </w:rPr>
        <w:t>4</w:t>
      </w:r>
      <w:r w:rsidRPr="00050627">
        <w:rPr>
          <w:sz w:val="28"/>
          <w:szCs w:val="28"/>
        </w:rPr>
        <w:t xml:space="preserve"> года на территории сельсовета обеспечена преемственность реализуемой налоговой политики, направленной на обеспечение необходимого уровня доходов и оптимизации расходов сельского бюджета, социальную поддержку населения села.</w:t>
      </w:r>
    </w:p>
    <w:p w:rsidR="00F14700" w:rsidRPr="00050627" w:rsidRDefault="00F14700" w:rsidP="00050627">
      <w:pPr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Реализация основных направлений налоговой политики в 202</w:t>
      </w:r>
      <w:r w:rsidR="008E3934">
        <w:rPr>
          <w:sz w:val="28"/>
          <w:szCs w:val="28"/>
        </w:rPr>
        <w:t>3</w:t>
      </w:r>
      <w:r w:rsidRPr="00050627">
        <w:rPr>
          <w:sz w:val="28"/>
          <w:szCs w:val="28"/>
        </w:rPr>
        <w:t xml:space="preserve"> году и первом полугодии 202</w:t>
      </w:r>
      <w:r w:rsidR="008E3934">
        <w:rPr>
          <w:sz w:val="28"/>
          <w:szCs w:val="28"/>
        </w:rPr>
        <w:t>4</w:t>
      </w:r>
      <w:r w:rsidRPr="00050627">
        <w:rPr>
          <w:sz w:val="28"/>
          <w:szCs w:val="28"/>
        </w:rPr>
        <w:t xml:space="preserve"> года осуществлялась на основе основных направлений налоговой политики Российской Федерации и Красноярского края, бюджетного послания Президента Российской Федерации Федеральному Собранию Российской Федерации, а также анализа принимаемых на федеральном и региональном уровне изменений налогового законодательства. </w:t>
      </w:r>
    </w:p>
    <w:p w:rsidR="00F14700" w:rsidRPr="00050627" w:rsidRDefault="00F14700" w:rsidP="00050627">
      <w:pPr>
        <w:ind w:firstLine="709"/>
        <w:jc w:val="both"/>
        <w:rPr>
          <w:b/>
          <w:sz w:val="28"/>
          <w:szCs w:val="28"/>
        </w:rPr>
      </w:pPr>
      <w:r w:rsidRPr="00050627">
        <w:rPr>
          <w:sz w:val="28"/>
          <w:szCs w:val="28"/>
        </w:rPr>
        <w:t>К основным итогам реализации налоговой полит</w:t>
      </w:r>
      <w:r w:rsidR="008E3934">
        <w:rPr>
          <w:sz w:val="28"/>
          <w:szCs w:val="28"/>
        </w:rPr>
        <w:t>ики Лугавского сельсовета в 2023 и 204</w:t>
      </w:r>
      <w:r w:rsidRPr="00050627">
        <w:rPr>
          <w:sz w:val="28"/>
          <w:szCs w:val="28"/>
        </w:rPr>
        <w:t>3 годах можно отнести следующее:</w:t>
      </w:r>
    </w:p>
    <w:p w:rsidR="00F14700" w:rsidRPr="00050627" w:rsidRDefault="00F14700" w:rsidP="00050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4.1. Налоговое стимулирование.</w:t>
      </w:r>
    </w:p>
    <w:p w:rsidR="00F14700" w:rsidRPr="00050627" w:rsidRDefault="00F14700" w:rsidP="000506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В 202</w:t>
      </w:r>
      <w:r w:rsidR="008E3934">
        <w:rPr>
          <w:sz w:val="28"/>
          <w:szCs w:val="28"/>
        </w:rPr>
        <w:t>3</w:t>
      </w:r>
      <w:r w:rsidRPr="00050627">
        <w:rPr>
          <w:sz w:val="28"/>
          <w:szCs w:val="28"/>
        </w:rPr>
        <w:t xml:space="preserve"> году нормативно-правовыми актами Лугавского сельсовета дополнены налоговые льготы по местным налогам для ветеранов и инвалидов боевых действий. </w:t>
      </w:r>
    </w:p>
    <w:p w:rsidR="00F14700" w:rsidRPr="00050627" w:rsidRDefault="00F14700" w:rsidP="00050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 xml:space="preserve">Деятельность по установлению льготных режимов налогообложения будет продолжена и на ближайший трехлетний период, при условии обеспечения эффективности предоставления таких льгот. </w:t>
      </w:r>
    </w:p>
    <w:p w:rsidR="00F14700" w:rsidRPr="00050627" w:rsidRDefault="00F14700" w:rsidP="00050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4.2. Развитие малого и среднего предпринимательства.</w:t>
      </w:r>
    </w:p>
    <w:p w:rsidR="00F14700" w:rsidRPr="00050627" w:rsidRDefault="00F14700" w:rsidP="00050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В 202</w:t>
      </w:r>
      <w:r w:rsidR="008E3934">
        <w:rPr>
          <w:sz w:val="28"/>
          <w:szCs w:val="28"/>
        </w:rPr>
        <w:t>3</w:t>
      </w:r>
      <w:r w:rsidRPr="00050627">
        <w:rPr>
          <w:sz w:val="28"/>
          <w:szCs w:val="28"/>
        </w:rPr>
        <w:t>, 202</w:t>
      </w:r>
      <w:r w:rsidR="008E3934">
        <w:rPr>
          <w:sz w:val="28"/>
          <w:szCs w:val="28"/>
        </w:rPr>
        <w:t>4</w:t>
      </w:r>
      <w:r w:rsidRPr="00050627">
        <w:rPr>
          <w:sz w:val="28"/>
          <w:szCs w:val="28"/>
        </w:rPr>
        <w:t xml:space="preserve"> годах продолжена политика, направленная на развитие предпринимательской инициативы в районе, включая оказание мер государственной поддержки через реализацию муниципальной программы </w:t>
      </w:r>
      <w:r w:rsidRPr="00050627">
        <w:rPr>
          <w:sz w:val="28"/>
          <w:szCs w:val="28"/>
        </w:rPr>
        <w:lastRenderedPageBreak/>
        <w:t>Минусинского района «Развитие малого и среднего предпринимательства и инвестиционной деятельности».</w:t>
      </w:r>
    </w:p>
    <w:p w:rsidR="00F14700" w:rsidRPr="00050627" w:rsidRDefault="00F14700" w:rsidP="00050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Реализация муниципальной программы Минусинского района «Развитие малого и среднего предпринимательства и инвестиционной деятельности» позволила в 202</w:t>
      </w:r>
      <w:r w:rsidR="008E3934">
        <w:rPr>
          <w:sz w:val="28"/>
          <w:szCs w:val="28"/>
        </w:rPr>
        <w:t>3</w:t>
      </w:r>
      <w:r w:rsidRPr="00050627">
        <w:rPr>
          <w:sz w:val="28"/>
          <w:szCs w:val="28"/>
        </w:rPr>
        <w:t>-202</w:t>
      </w:r>
      <w:r w:rsidR="008E3934">
        <w:rPr>
          <w:sz w:val="28"/>
          <w:szCs w:val="28"/>
        </w:rPr>
        <w:t>4</w:t>
      </w:r>
      <w:r w:rsidRPr="00050627">
        <w:rPr>
          <w:sz w:val="28"/>
          <w:szCs w:val="28"/>
        </w:rPr>
        <w:t xml:space="preserve"> годах поддержать несколько хозяйствующий субъект на территории Лугавского сельсовета.</w:t>
      </w:r>
    </w:p>
    <w:p w:rsidR="00F14700" w:rsidRPr="00050627" w:rsidRDefault="00F14700" w:rsidP="00050627">
      <w:pPr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4.3. Налог на имущество физических лиц от кадастровой стоимости.</w:t>
      </w:r>
    </w:p>
    <w:p w:rsidR="00F14700" w:rsidRPr="00050627" w:rsidRDefault="00F14700" w:rsidP="00050627">
      <w:pPr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 xml:space="preserve">Принято решение по налогу на имущество физических лиц от кадастровой стоимости – решение Лугавского сельского Совета депутатов Минусинского района от 23.11.2021 № 56-рс «Об установлении налога на имущество физических лиц на территории муниципального образования Лугавский сельсовет». </w:t>
      </w:r>
    </w:p>
    <w:p w:rsidR="00F14700" w:rsidRPr="00050627" w:rsidRDefault="00F14700" w:rsidP="00050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4.4. Администрирование налогов.</w:t>
      </w:r>
    </w:p>
    <w:p w:rsidR="00F14700" w:rsidRPr="00050627" w:rsidRDefault="00F14700" w:rsidP="00050627">
      <w:pPr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В 202</w:t>
      </w:r>
      <w:r w:rsidR="007F6E7E">
        <w:rPr>
          <w:sz w:val="28"/>
          <w:szCs w:val="28"/>
        </w:rPr>
        <w:t>3, 2024</w:t>
      </w:r>
      <w:r w:rsidRPr="00050627">
        <w:rPr>
          <w:sz w:val="28"/>
          <w:szCs w:val="28"/>
        </w:rPr>
        <w:t xml:space="preserve"> годах продолжена работа администрации сельсовета по взысканию недоимки во все уровни бюджетов и внебюджетные фонды.</w:t>
      </w:r>
    </w:p>
    <w:p w:rsidR="00F14700" w:rsidRPr="00050627" w:rsidRDefault="00F14700" w:rsidP="00050627">
      <w:pPr>
        <w:ind w:firstLine="709"/>
        <w:jc w:val="both"/>
        <w:rPr>
          <w:b/>
          <w:sz w:val="28"/>
          <w:szCs w:val="28"/>
          <w:highlight w:val="yellow"/>
        </w:rPr>
      </w:pPr>
    </w:p>
    <w:p w:rsidR="00F14700" w:rsidRPr="00050627" w:rsidRDefault="00F14700" w:rsidP="00050627">
      <w:pPr>
        <w:ind w:firstLine="709"/>
        <w:jc w:val="center"/>
        <w:rPr>
          <w:b/>
          <w:sz w:val="28"/>
          <w:szCs w:val="28"/>
        </w:rPr>
      </w:pPr>
      <w:r w:rsidRPr="00050627">
        <w:rPr>
          <w:b/>
          <w:sz w:val="28"/>
          <w:szCs w:val="28"/>
        </w:rPr>
        <w:t>5. Меры в области налоговой политики, планируемые к реализации в 202</w:t>
      </w:r>
      <w:r w:rsidR="007F6E7E">
        <w:rPr>
          <w:b/>
          <w:sz w:val="28"/>
          <w:szCs w:val="28"/>
        </w:rPr>
        <w:t>5</w:t>
      </w:r>
      <w:r w:rsidRPr="00050627">
        <w:rPr>
          <w:b/>
          <w:sz w:val="28"/>
          <w:szCs w:val="28"/>
        </w:rPr>
        <w:t xml:space="preserve"> году и в плановом периоде 202</w:t>
      </w:r>
      <w:r w:rsidR="007F6E7E">
        <w:rPr>
          <w:b/>
          <w:sz w:val="28"/>
          <w:szCs w:val="28"/>
        </w:rPr>
        <w:t>6</w:t>
      </w:r>
      <w:r w:rsidRPr="00050627">
        <w:rPr>
          <w:b/>
          <w:sz w:val="28"/>
          <w:szCs w:val="28"/>
        </w:rPr>
        <w:t xml:space="preserve"> и 202</w:t>
      </w:r>
      <w:r w:rsidR="007F6E7E">
        <w:rPr>
          <w:b/>
          <w:sz w:val="28"/>
          <w:szCs w:val="28"/>
        </w:rPr>
        <w:t>7</w:t>
      </w:r>
      <w:r w:rsidRPr="00050627">
        <w:rPr>
          <w:b/>
          <w:sz w:val="28"/>
          <w:szCs w:val="28"/>
        </w:rPr>
        <w:t xml:space="preserve"> годов.</w:t>
      </w:r>
    </w:p>
    <w:p w:rsidR="00F14700" w:rsidRPr="00050627" w:rsidRDefault="00F14700" w:rsidP="00050627">
      <w:pPr>
        <w:ind w:firstLine="669"/>
        <w:jc w:val="both"/>
        <w:rPr>
          <w:bCs/>
          <w:sz w:val="28"/>
          <w:szCs w:val="28"/>
        </w:rPr>
      </w:pPr>
      <w:r w:rsidRPr="00050627">
        <w:rPr>
          <w:sz w:val="28"/>
          <w:szCs w:val="28"/>
        </w:rPr>
        <w:t>В 202</w:t>
      </w:r>
      <w:r w:rsidR="007F6E7E">
        <w:rPr>
          <w:sz w:val="28"/>
          <w:szCs w:val="28"/>
        </w:rPr>
        <w:t>5</w:t>
      </w:r>
      <w:r w:rsidRPr="00050627">
        <w:rPr>
          <w:sz w:val="28"/>
          <w:szCs w:val="28"/>
        </w:rPr>
        <w:t xml:space="preserve"> году и на плановый период 202</w:t>
      </w:r>
      <w:r w:rsidR="007F6E7E">
        <w:rPr>
          <w:sz w:val="28"/>
          <w:szCs w:val="28"/>
        </w:rPr>
        <w:t>6</w:t>
      </w:r>
      <w:r w:rsidRPr="00050627">
        <w:rPr>
          <w:sz w:val="28"/>
          <w:szCs w:val="28"/>
        </w:rPr>
        <w:t>-202</w:t>
      </w:r>
      <w:r w:rsidR="007F6E7E">
        <w:rPr>
          <w:sz w:val="28"/>
          <w:szCs w:val="28"/>
        </w:rPr>
        <w:t>7</w:t>
      </w:r>
      <w:r w:rsidRPr="00050627">
        <w:rPr>
          <w:sz w:val="28"/>
          <w:szCs w:val="28"/>
        </w:rPr>
        <w:t xml:space="preserve"> гг. планируется обеспечить преемственность реализуемой в Лугавском сельсовете налоговой политики. При этом реализация основных направлений налоговой политики будет проводиться </w:t>
      </w:r>
      <w:r w:rsidRPr="00050627">
        <w:rPr>
          <w:bCs/>
          <w:sz w:val="28"/>
          <w:szCs w:val="28"/>
        </w:rPr>
        <w:t>во взаимосвязи с задачами, поставленными Президентом Российской Федерации в ежегодных посланиях Федеральному Собранию Российской Федерации, Правительством Красноярского края.</w:t>
      </w:r>
    </w:p>
    <w:p w:rsidR="00F14700" w:rsidRPr="00050627" w:rsidRDefault="00F14700" w:rsidP="00050627">
      <w:pPr>
        <w:ind w:firstLine="669"/>
        <w:jc w:val="both"/>
        <w:rPr>
          <w:bCs/>
          <w:sz w:val="28"/>
          <w:szCs w:val="28"/>
        </w:rPr>
      </w:pPr>
      <w:r w:rsidRPr="00050627">
        <w:rPr>
          <w:bCs/>
          <w:sz w:val="28"/>
          <w:szCs w:val="28"/>
        </w:rPr>
        <w:t>При определении основных направлений налоговой политики, планируемых к реализации до 202</w:t>
      </w:r>
      <w:r w:rsidR="007F6E7E">
        <w:rPr>
          <w:bCs/>
          <w:sz w:val="28"/>
          <w:szCs w:val="28"/>
        </w:rPr>
        <w:t>5</w:t>
      </w:r>
      <w:r w:rsidRPr="00050627">
        <w:rPr>
          <w:bCs/>
          <w:sz w:val="28"/>
          <w:szCs w:val="28"/>
        </w:rPr>
        <w:t xml:space="preserve"> года были учтены стратегические приоритеты социально-экономического развития сельского поселения. </w:t>
      </w:r>
    </w:p>
    <w:p w:rsidR="00F14700" w:rsidRPr="00050627" w:rsidRDefault="00F14700" w:rsidP="00050627">
      <w:pPr>
        <w:ind w:firstLine="66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Основными целями налоговой политики на среднесрочную перспективу будут являться:</w:t>
      </w:r>
    </w:p>
    <w:p w:rsidR="00F14700" w:rsidRPr="00050627" w:rsidRDefault="00F14700" w:rsidP="00050627">
      <w:pPr>
        <w:ind w:firstLine="66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достижение высокого качества жизни населения;</w:t>
      </w:r>
    </w:p>
    <w:p w:rsidR="00F14700" w:rsidRPr="00050627" w:rsidRDefault="00F14700" w:rsidP="00050627">
      <w:pPr>
        <w:ind w:firstLine="669"/>
        <w:jc w:val="both"/>
        <w:rPr>
          <w:bCs/>
          <w:sz w:val="28"/>
          <w:szCs w:val="28"/>
        </w:rPr>
      </w:pPr>
      <w:r w:rsidRPr="00050627">
        <w:rPr>
          <w:bCs/>
          <w:sz w:val="28"/>
          <w:szCs w:val="28"/>
        </w:rPr>
        <w:t>обеспечение благоприятных условий для развития малого и среднего бизнеса;</w:t>
      </w:r>
    </w:p>
    <w:p w:rsidR="00F14700" w:rsidRPr="00050627" w:rsidRDefault="00F14700" w:rsidP="00050627">
      <w:pPr>
        <w:ind w:firstLine="669"/>
        <w:jc w:val="both"/>
        <w:rPr>
          <w:bCs/>
          <w:sz w:val="28"/>
          <w:szCs w:val="28"/>
        </w:rPr>
      </w:pPr>
      <w:r w:rsidRPr="00050627">
        <w:rPr>
          <w:bCs/>
          <w:sz w:val="28"/>
          <w:szCs w:val="28"/>
        </w:rPr>
        <w:t>обеспечение полноты налогообложения недвижимого имущества физических лиц;</w:t>
      </w:r>
    </w:p>
    <w:p w:rsidR="00F14700" w:rsidRPr="00050627" w:rsidRDefault="00F14700" w:rsidP="00050627">
      <w:pPr>
        <w:ind w:firstLine="669"/>
        <w:jc w:val="both"/>
        <w:rPr>
          <w:bCs/>
          <w:sz w:val="28"/>
          <w:szCs w:val="28"/>
        </w:rPr>
      </w:pPr>
      <w:r w:rsidRPr="00050627">
        <w:rPr>
          <w:bCs/>
          <w:sz w:val="28"/>
          <w:szCs w:val="28"/>
        </w:rPr>
        <w:t>сохранение налоговых льгот для социально незащищенных групп населения;</w:t>
      </w:r>
    </w:p>
    <w:p w:rsidR="00F14700" w:rsidRPr="00050627" w:rsidRDefault="00F14700" w:rsidP="00050627">
      <w:pPr>
        <w:ind w:firstLine="669"/>
        <w:jc w:val="both"/>
        <w:rPr>
          <w:bCs/>
          <w:sz w:val="28"/>
          <w:szCs w:val="28"/>
        </w:rPr>
      </w:pPr>
      <w:r w:rsidRPr="00050627">
        <w:rPr>
          <w:bCs/>
          <w:sz w:val="28"/>
          <w:szCs w:val="28"/>
        </w:rPr>
        <w:t>повышение качества администрирования.</w:t>
      </w:r>
    </w:p>
    <w:p w:rsidR="00F14700" w:rsidRPr="00050627" w:rsidRDefault="00F14700" w:rsidP="00050627">
      <w:pPr>
        <w:ind w:firstLine="709"/>
        <w:jc w:val="both"/>
        <w:rPr>
          <w:b/>
          <w:sz w:val="28"/>
          <w:szCs w:val="28"/>
        </w:rPr>
      </w:pPr>
      <w:r w:rsidRPr="00050627">
        <w:rPr>
          <w:sz w:val="28"/>
          <w:szCs w:val="28"/>
        </w:rPr>
        <w:t>В ходе принятия федеральных и региональных законов, предусматривающих дополнительные полномочия в сфере налоговых отношений, соответствующие изменения будут находить свое отражение в нормативных правовых актах Лугавского сельсовета.</w:t>
      </w:r>
    </w:p>
    <w:p w:rsidR="00F14700" w:rsidRPr="00050627" w:rsidRDefault="00F14700" w:rsidP="00050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5.1. Развитие малого и среднего предпринимательства.</w:t>
      </w:r>
    </w:p>
    <w:p w:rsidR="00F14700" w:rsidRPr="00050627" w:rsidRDefault="00F14700" w:rsidP="00050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В 202</w:t>
      </w:r>
      <w:r w:rsidR="007F6E7E">
        <w:rPr>
          <w:sz w:val="28"/>
          <w:szCs w:val="28"/>
        </w:rPr>
        <w:t>5</w:t>
      </w:r>
      <w:r w:rsidRPr="00050627">
        <w:rPr>
          <w:sz w:val="28"/>
          <w:szCs w:val="28"/>
        </w:rPr>
        <w:t xml:space="preserve"> - 202</w:t>
      </w:r>
      <w:r w:rsidR="007F6E7E">
        <w:rPr>
          <w:sz w:val="28"/>
          <w:szCs w:val="28"/>
        </w:rPr>
        <w:t>7</w:t>
      </w:r>
      <w:r w:rsidRPr="00050627">
        <w:rPr>
          <w:sz w:val="28"/>
          <w:szCs w:val="28"/>
        </w:rPr>
        <w:t xml:space="preserve"> годах продолжается политика, направленная на развитие предпринимательской инициативы в районе, включая оказание мер государственной поддержки через реализацию муниципальной программы </w:t>
      </w:r>
      <w:r w:rsidRPr="00050627">
        <w:rPr>
          <w:sz w:val="28"/>
          <w:szCs w:val="28"/>
        </w:rPr>
        <w:lastRenderedPageBreak/>
        <w:t>Минусинского района «Развитие малого и среднего предпринимательства и инвестиционной деятельности».</w:t>
      </w:r>
    </w:p>
    <w:p w:rsidR="00F14700" w:rsidRPr="00050627" w:rsidRDefault="00F14700" w:rsidP="00050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5.2. Меры налогового стимулирования. Налоговые льготы.</w:t>
      </w:r>
    </w:p>
    <w:p w:rsidR="00F14700" w:rsidRPr="00050627" w:rsidRDefault="00F14700" w:rsidP="00050627">
      <w:pPr>
        <w:keepNext/>
        <w:ind w:firstLine="709"/>
        <w:jc w:val="both"/>
        <w:outlineLvl w:val="2"/>
        <w:rPr>
          <w:sz w:val="28"/>
          <w:szCs w:val="28"/>
        </w:rPr>
      </w:pPr>
      <w:r w:rsidRPr="00050627">
        <w:rPr>
          <w:sz w:val="28"/>
          <w:szCs w:val="28"/>
        </w:rPr>
        <w:t>В 202</w:t>
      </w:r>
      <w:r w:rsidR="007F6E7E">
        <w:rPr>
          <w:sz w:val="28"/>
          <w:szCs w:val="28"/>
        </w:rPr>
        <w:t>5</w:t>
      </w:r>
      <w:r w:rsidRPr="00050627">
        <w:rPr>
          <w:sz w:val="28"/>
          <w:szCs w:val="28"/>
        </w:rPr>
        <w:t xml:space="preserve"> году планируется сохранение ранее предоставленных социальных налоговых льгот по местным налогам, а также налоговых льгот, исключающие встречные финансовые потоки, предоставленных некоммерческим организациям, полностью или частично финансируемым из краевого и (или) местного бюджетов. </w:t>
      </w:r>
      <w:bookmarkStart w:id="97" w:name="_Toc495570478"/>
    </w:p>
    <w:p w:rsidR="00F14700" w:rsidRPr="00050627" w:rsidRDefault="00F14700" w:rsidP="00050627">
      <w:pPr>
        <w:keepNext/>
        <w:ind w:firstLine="709"/>
        <w:jc w:val="both"/>
        <w:outlineLvl w:val="2"/>
        <w:rPr>
          <w:bCs/>
          <w:sz w:val="28"/>
          <w:szCs w:val="28"/>
        </w:rPr>
      </w:pPr>
      <w:bookmarkStart w:id="98" w:name="_Toc495570481"/>
      <w:bookmarkEnd w:id="97"/>
      <w:r w:rsidRPr="00050627">
        <w:rPr>
          <w:bCs/>
          <w:sz w:val="28"/>
          <w:szCs w:val="28"/>
        </w:rPr>
        <w:t>5.4. Администрирование налогов.</w:t>
      </w:r>
      <w:bookmarkEnd w:id="98"/>
    </w:p>
    <w:p w:rsidR="00F14700" w:rsidRPr="00050627" w:rsidRDefault="00F14700" w:rsidP="00050627">
      <w:pPr>
        <w:keepNext/>
        <w:ind w:firstLine="709"/>
        <w:jc w:val="both"/>
        <w:outlineLvl w:val="2"/>
        <w:rPr>
          <w:sz w:val="28"/>
          <w:szCs w:val="28"/>
        </w:rPr>
      </w:pPr>
      <w:r w:rsidRPr="00050627">
        <w:rPr>
          <w:sz w:val="28"/>
          <w:szCs w:val="28"/>
        </w:rPr>
        <w:t>В 202</w:t>
      </w:r>
      <w:r w:rsidR="007F6E7E">
        <w:rPr>
          <w:sz w:val="28"/>
          <w:szCs w:val="28"/>
        </w:rPr>
        <w:t>5</w:t>
      </w:r>
      <w:r w:rsidRPr="00050627">
        <w:rPr>
          <w:sz w:val="28"/>
          <w:szCs w:val="28"/>
        </w:rPr>
        <w:t xml:space="preserve"> году продолжится работа по реализации мероприятий, направленных на повышение качества администрирования доходов бюджета района, посредством:</w:t>
      </w:r>
    </w:p>
    <w:p w:rsidR="00F14700" w:rsidRPr="00050627" w:rsidRDefault="00F14700" w:rsidP="00050627">
      <w:pPr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-активной работы администрации Лугавского сельсовета по снижению задолженности по налогам, сборам и иным платежам во все уровни бюджетов и внебюджетные фонды на территории Лугавского сельсовета с участием налоговой инспекции, службы судебных приставов.</w:t>
      </w:r>
    </w:p>
    <w:p w:rsidR="00F14700" w:rsidRPr="00050627" w:rsidRDefault="00F14700" w:rsidP="00050627">
      <w:pPr>
        <w:ind w:firstLine="709"/>
        <w:jc w:val="both"/>
        <w:outlineLvl w:val="1"/>
        <w:rPr>
          <w:sz w:val="28"/>
          <w:szCs w:val="28"/>
        </w:rPr>
      </w:pPr>
      <w:r w:rsidRPr="00050627">
        <w:rPr>
          <w:sz w:val="28"/>
          <w:szCs w:val="28"/>
        </w:rPr>
        <w:t>- работа по выявлению и включению в налогооблагаемую базу недвижимого имущества и земельных участков, которые до настоящего времени не вовлечены в налоговый оборот, особенно актуальна.</w:t>
      </w:r>
    </w:p>
    <w:p w:rsidR="00F14700" w:rsidRPr="00050627" w:rsidRDefault="00F14700" w:rsidP="00050627">
      <w:pPr>
        <w:jc w:val="both"/>
        <w:rPr>
          <w:sz w:val="28"/>
          <w:szCs w:val="28"/>
        </w:rPr>
      </w:pPr>
      <w:r w:rsidRPr="00050627">
        <w:rPr>
          <w:sz w:val="28"/>
          <w:szCs w:val="28"/>
        </w:rPr>
        <w:t>Решением задачи по повышению доходной части Лугавского сельсовета и увеличению собираемости земельного налога и налога на имущество физических лиц является полнота учета земельных участков, объектов капитального строительства и их владельцев.</w:t>
      </w:r>
    </w:p>
    <w:p w:rsidR="00F14700" w:rsidRPr="00050627" w:rsidRDefault="00F14700" w:rsidP="00050627">
      <w:pPr>
        <w:ind w:firstLine="709"/>
        <w:jc w:val="both"/>
        <w:outlineLvl w:val="1"/>
        <w:rPr>
          <w:sz w:val="28"/>
          <w:szCs w:val="28"/>
        </w:rPr>
      </w:pPr>
      <w:r w:rsidRPr="00050627">
        <w:rPr>
          <w:sz w:val="28"/>
          <w:szCs w:val="28"/>
        </w:rPr>
        <w:t>- совершенствование налогового администрирования. Продолжится совместная работа с налоговыми органами по сохранению достигнутого уровня собираемости налогов и сборов, снижению задолженности по налогам и сборам, подлежащим зачислению в бюджет Лугавского сельсовета.</w:t>
      </w:r>
    </w:p>
    <w:p w:rsidR="00F14700" w:rsidRPr="00050627" w:rsidRDefault="00F14700" w:rsidP="00050627">
      <w:pPr>
        <w:ind w:firstLine="670"/>
        <w:jc w:val="both"/>
        <w:rPr>
          <w:b/>
          <w:sz w:val="28"/>
          <w:szCs w:val="28"/>
          <w:highlight w:val="yellow"/>
        </w:rPr>
      </w:pPr>
    </w:p>
    <w:bookmarkEnd w:id="94"/>
    <w:bookmarkEnd w:id="95"/>
    <w:bookmarkEnd w:id="96"/>
    <w:p w:rsidR="00F14700" w:rsidRPr="00050627" w:rsidRDefault="00F14700" w:rsidP="00050627">
      <w:pPr>
        <w:keepNext/>
        <w:tabs>
          <w:tab w:val="left" w:pos="1134"/>
        </w:tabs>
        <w:jc w:val="center"/>
        <w:outlineLvl w:val="0"/>
        <w:rPr>
          <w:b/>
          <w:sz w:val="28"/>
          <w:szCs w:val="28"/>
        </w:rPr>
      </w:pPr>
      <w:r w:rsidRPr="00050627">
        <w:rPr>
          <w:b/>
          <w:sz w:val="28"/>
          <w:szCs w:val="28"/>
        </w:rPr>
        <w:t>6.Основные подходы по формированию расходов местного бюджета</w:t>
      </w:r>
    </w:p>
    <w:p w:rsidR="00F14700" w:rsidRPr="00050627" w:rsidRDefault="00F14700" w:rsidP="00050627">
      <w:pPr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Прогноз расходов сельского бюджета на 202</w:t>
      </w:r>
      <w:r w:rsidR="007F6E7E">
        <w:rPr>
          <w:sz w:val="28"/>
          <w:szCs w:val="28"/>
        </w:rPr>
        <w:t>5</w:t>
      </w:r>
      <w:r w:rsidRPr="00050627">
        <w:rPr>
          <w:sz w:val="28"/>
          <w:szCs w:val="28"/>
        </w:rPr>
        <w:t xml:space="preserve"> год и плановый период 202</w:t>
      </w:r>
      <w:r w:rsidR="007F6E7E">
        <w:rPr>
          <w:sz w:val="28"/>
          <w:szCs w:val="28"/>
        </w:rPr>
        <w:t>6</w:t>
      </w:r>
      <w:r w:rsidRPr="00050627">
        <w:rPr>
          <w:sz w:val="28"/>
          <w:szCs w:val="28"/>
        </w:rPr>
        <w:t>-202</w:t>
      </w:r>
      <w:r w:rsidR="007F6E7E">
        <w:rPr>
          <w:sz w:val="28"/>
          <w:szCs w:val="28"/>
        </w:rPr>
        <w:t>7</w:t>
      </w:r>
      <w:r w:rsidRPr="00050627">
        <w:rPr>
          <w:sz w:val="28"/>
          <w:szCs w:val="28"/>
        </w:rPr>
        <w:t xml:space="preserve"> годов рассчитан на основе базового объема расходов 202</w:t>
      </w:r>
      <w:r w:rsidR="007F6E7E">
        <w:rPr>
          <w:sz w:val="28"/>
          <w:szCs w:val="28"/>
        </w:rPr>
        <w:t>5</w:t>
      </w:r>
      <w:r w:rsidRPr="00050627">
        <w:rPr>
          <w:sz w:val="28"/>
          <w:szCs w:val="28"/>
        </w:rPr>
        <w:t xml:space="preserve"> года с учетом:</w:t>
      </w:r>
    </w:p>
    <w:p w:rsidR="00F14700" w:rsidRPr="00050627" w:rsidRDefault="00F14700" w:rsidP="00050627">
      <w:pPr>
        <w:numPr>
          <w:ilvl w:val="0"/>
          <w:numId w:val="13"/>
        </w:numPr>
        <w:tabs>
          <w:tab w:val="left" w:pos="1134"/>
        </w:tabs>
        <w:ind w:left="0" w:firstLine="0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перечня вопросов местного значения, установленного действующей редакцией Федерального закона от 06.10.2003 № 131–ФЗ «Об общих принципах организации местного самоуправления в Российской Федерации»;</w:t>
      </w:r>
    </w:p>
    <w:p w:rsidR="00F14700" w:rsidRPr="00050627" w:rsidRDefault="00F14700" w:rsidP="00050627">
      <w:pPr>
        <w:numPr>
          <w:ilvl w:val="0"/>
          <w:numId w:val="13"/>
        </w:numPr>
        <w:tabs>
          <w:tab w:val="left" w:pos="1134"/>
        </w:tabs>
        <w:ind w:left="0" w:firstLine="0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изменения коммунальных расходов, исходя из ожидаемой оценки исполнения в текущем году;</w:t>
      </w:r>
    </w:p>
    <w:p w:rsidR="00F14700" w:rsidRPr="00050627" w:rsidRDefault="00F14700" w:rsidP="00050627">
      <w:pPr>
        <w:numPr>
          <w:ilvl w:val="0"/>
          <w:numId w:val="13"/>
        </w:numPr>
        <w:tabs>
          <w:tab w:val="left" w:pos="1134"/>
        </w:tabs>
        <w:ind w:left="0" w:firstLine="0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изменения объемов субсидии краевому бюджету из бюджетов поселений для формирования регионального фонда финансовой поддержки поселений;</w:t>
      </w:r>
    </w:p>
    <w:p w:rsidR="007F6E7E" w:rsidRDefault="00F14700" w:rsidP="00050627">
      <w:pPr>
        <w:numPr>
          <w:ilvl w:val="0"/>
          <w:numId w:val="13"/>
        </w:numPr>
        <w:tabs>
          <w:tab w:val="left" w:pos="1134"/>
        </w:tabs>
        <w:ind w:left="0" w:firstLine="0"/>
        <w:jc w:val="both"/>
        <w:rPr>
          <w:bCs/>
          <w:sz w:val="28"/>
          <w:szCs w:val="28"/>
        </w:rPr>
      </w:pPr>
      <w:r w:rsidRPr="00050627">
        <w:rPr>
          <w:bCs/>
          <w:sz w:val="28"/>
          <w:szCs w:val="28"/>
        </w:rPr>
        <w:t>сохранения уровня прочих расходов, предусмотренных в базовых параметрах на 202</w:t>
      </w:r>
      <w:r w:rsidR="00EB3DA2">
        <w:rPr>
          <w:bCs/>
          <w:sz w:val="28"/>
          <w:szCs w:val="28"/>
        </w:rPr>
        <w:t>4</w:t>
      </w:r>
      <w:r w:rsidRPr="00050627">
        <w:rPr>
          <w:bCs/>
          <w:sz w:val="28"/>
          <w:szCs w:val="28"/>
        </w:rPr>
        <w:t xml:space="preserve"> год</w:t>
      </w:r>
      <w:r w:rsidR="007F6E7E">
        <w:rPr>
          <w:bCs/>
          <w:sz w:val="28"/>
          <w:szCs w:val="28"/>
        </w:rPr>
        <w:t>;</w:t>
      </w:r>
    </w:p>
    <w:p w:rsidR="00F14700" w:rsidRPr="00050627" w:rsidRDefault="007F6E7E" w:rsidP="00050627">
      <w:pPr>
        <w:numPr>
          <w:ilvl w:val="0"/>
          <w:numId w:val="13"/>
        </w:numPr>
        <w:tabs>
          <w:tab w:val="left" w:pos="1134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расходы на коммунальные услуги рассчитаны по оценке, </w:t>
      </w:r>
      <w:r w:rsidR="00EB3DA2">
        <w:rPr>
          <w:bCs/>
          <w:sz w:val="28"/>
          <w:szCs w:val="28"/>
        </w:rPr>
        <w:t>проведенной финансовым управлением администрации Минусинского района с учетом индексации на 7,4% с 2025 года</w:t>
      </w:r>
      <w:r w:rsidR="00F14700" w:rsidRPr="00050627">
        <w:rPr>
          <w:sz w:val="28"/>
          <w:szCs w:val="28"/>
        </w:rPr>
        <w:t>.</w:t>
      </w:r>
    </w:p>
    <w:p w:rsidR="00F14700" w:rsidRPr="00050627" w:rsidRDefault="00F14700" w:rsidP="00050627">
      <w:pPr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lastRenderedPageBreak/>
        <w:t>Расчетные расходы сельского бюджета на 202</w:t>
      </w:r>
      <w:r w:rsidR="00EB3DA2">
        <w:rPr>
          <w:sz w:val="28"/>
          <w:szCs w:val="28"/>
        </w:rPr>
        <w:t>5</w:t>
      </w:r>
      <w:r w:rsidRPr="00050627">
        <w:rPr>
          <w:sz w:val="28"/>
          <w:szCs w:val="28"/>
        </w:rPr>
        <w:t xml:space="preserve"> год увеличены на принимаемые обязательства, в том числе:</w:t>
      </w:r>
    </w:p>
    <w:p w:rsidR="00F14700" w:rsidRPr="00050627" w:rsidRDefault="00F14700" w:rsidP="00EB3DA2">
      <w:pPr>
        <w:ind w:firstLine="709"/>
        <w:jc w:val="both"/>
        <w:rPr>
          <w:sz w:val="28"/>
          <w:szCs w:val="28"/>
          <w:highlight w:val="yellow"/>
        </w:rPr>
      </w:pPr>
      <w:r w:rsidRPr="00050627">
        <w:rPr>
          <w:sz w:val="28"/>
          <w:szCs w:val="28"/>
        </w:rPr>
        <w:t>- в течение 202</w:t>
      </w:r>
      <w:r w:rsidR="00EB3DA2">
        <w:rPr>
          <w:sz w:val="28"/>
          <w:szCs w:val="28"/>
        </w:rPr>
        <w:t>3</w:t>
      </w:r>
      <w:r w:rsidRPr="00050627">
        <w:rPr>
          <w:sz w:val="28"/>
          <w:szCs w:val="28"/>
        </w:rPr>
        <w:t xml:space="preserve"> года осуществлялась региональная выплата, обеспечивающая уровень заработной платы работников бюджетной сферы не ниже размера минимальной заработной платы, установленного в Красноярском крае. С 1 января 202</w:t>
      </w:r>
      <w:r w:rsidR="00EB3DA2">
        <w:rPr>
          <w:sz w:val="28"/>
          <w:szCs w:val="28"/>
        </w:rPr>
        <w:t>4</w:t>
      </w:r>
      <w:r w:rsidRPr="00050627">
        <w:rPr>
          <w:sz w:val="28"/>
          <w:szCs w:val="28"/>
        </w:rPr>
        <w:t xml:space="preserve"> года МРОТ составил </w:t>
      </w:r>
      <w:r w:rsidR="00EB3DA2">
        <w:rPr>
          <w:sz w:val="28"/>
          <w:szCs w:val="28"/>
        </w:rPr>
        <w:t>30 788</w:t>
      </w:r>
      <w:r w:rsidRPr="00050627">
        <w:rPr>
          <w:sz w:val="28"/>
          <w:szCs w:val="28"/>
        </w:rPr>
        <w:t xml:space="preserve"> рублей. </w:t>
      </w:r>
    </w:p>
    <w:p w:rsidR="00F14700" w:rsidRPr="00050627" w:rsidRDefault="00F14700" w:rsidP="00050627">
      <w:pPr>
        <w:pStyle w:val="af0"/>
        <w:spacing w:after="0"/>
        <w:ind w:left="0" w:firstLine="0"/>
        <w:rPr>
          <w:szCs w:val="28"/>
        </w:rPr>
      </w:pPr>
    </w:p>
    <w:p w:rsidR="00F14700" w:rsidRPr="00050627" w:rsidRDefault="00F14700" w:rsidP="0005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50627">
        <w:rPr>
          <w:bCs/>
          <w:sz w:val="28"/>
          <w:szCs w:val="28"/>
        </w:rPr>
        <w:t xml:space="preserve">Расходы на содержание улично-дорожной сети, производимые за счет доходов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предусмотрены </w:t>
      </w:r>
      <w:r w:rsidRPr="00050627">
        <w:rPr>
          <w:sz w:val="28"/>
          <w:szCs w:val="28"/>
        </w:rPr>
        <w:t>исходя из зачисления в местные бюджеты 10 процентов налоговых доходов консолидированного бюджета субъекта Российской Федерации от указанного налога, по дифференцированным нормативам.</w:t>
      </w:r>
    </w:p>
    <w:p w:rsidR="00F14700" w:rsidRPr="00050627" w:rsidRDefault="00F14700" w:rsidP="00050627">
      <w:pPr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Следует отметить, что подходы к формированию местных бюджетов на 202</w:t>
      </w:r>
      <w:r w:rsidR="00EB3DA2">
        <w:rPr>
          <w:sz w:val="28"/>
          <w:szCs w:val="28"/>
        </w:rPr>
        <w:t>5</w:t>
      </w:r>
      <w:r w:rsidRPr="00050627">
        <w:rPr>
          <w:sz w:val="28"/>
          <w:szCs w:val="28"/>
        </w:rPr>
        <w:t>-202</w:t>
      </w:r>
      <w:r w:rsidR="00EB3DA2">
        <w:rPr>
          <w:sz w:val="28"/>
          <w:szCs w:val="28"/>
        </w:rPr>
        <w:t>7</w:t>
      </w:r>
      <w:r w:rsidRPr="00050627">
        <w:rPr>
          <w:sz w:val="28"/>
          <w:szCs w:val="28"/>
        </w:rPr>
        <w:t xml:space="preserve"> годы должны быть основаны на следующих принципах:</w:t>
      </w:r>
    </w:p>
    <w:p w:rsidR="00F14700" w:rsidRPr="00050627" w:rsidRDefault="00F14700" w:rsidP="00050627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продолжение работы по реализации мер, направленных на увеличение собственной доходной базы, в том числе за счет повышения бюджетной отдачи от использования объектов земельно-имущественного комплекса;</w:t>
      </w:r>
    </w:p>
    <w:p w:rsidR="00F14700" w:rsidRPr="00050627" w:rsidRDefault="00F14700" w:rsidP="00050627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направление дополнительных поступлений по доходам на снижение бюджетного дефицита;</w:t>
      </w:r>
    </w:p>
    <w:p w:rsidR="00F14700" w:rsidRPr="00050627" w:rsidRDefault="00F14700" w:rsidP="00050627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проведение взвешенной долговой политики, сохранение или повышение уровня долговой устойчивости муниципалитета, своевременное отслеживание последствий решений в сфере заимствований и управления долгом;</w:t>
      </w:r>
    </w:p>
    <w:p w:rsidR="00F14700" w:rsidRPr="00050627" w:rsidRDefault="00F14700" w:rsidP="00050627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включение в бюджет в первоочередном порядке расходов на финансирование действующих расходных обязательств, отказ от неэффективных расходов;</w:t>
      </w:r>
    </w:p>
    <w:p w:rsidR="00F14700" w:rsidRPr="00050627" w:rsidRDefault="00F14700" w:rsidP="00050627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создание условий для реализации мероприятий, имеющих приоритетное значение для жителей муниципального образования и определяемых с учетом их мнения (путем проведения открытого голосования или конкурсного отбора), обеспечение возможности направления на осуществление этих мероприятий средств местного бюджета;</w:t>
      </w:r>
    </w:p>
    <w:p w:rsidR="00F14700" w:rsidRPr="00050627" w:rsidRDefault="00F14700" w:rsidP="00050627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повышения открытости бюджетного процесса, вовлечение в него граждан.</w:t>
      </w:r>
    </w:p>
    <w:p w:rsidR="00F14700" w:rsidRPr="00050627" w:rsidRDefault="00F14700" w:rsidP="00050627">
      <w:pPr>
        <w:jc w:val="both"/>
        <w:rPr>
          <w:sz w:val="28"/>
          <w:szCs w:val="28"/>
        </w:rPr>
      </w:pPr>
    </w:p>
    <w:p w:rsidR="00F14700" w:rsidRDefault="00F14700" w:rsidP="00050627">
      <w:pPr>
        <w:ind w:firstLine="709"/>
        <w:jc w:val="both"/>
        <w:rPr>
          <w:bCs/>
          <w:sz w:val="28"/>
          <w:szCs w:val="28"/>
        </w:rPr>
      </w:pPr>
      <w:r w:rsidRPr="00050627">
        <w:rPr>
          <w:sz w:val="28"/>
          <w:szCs w:val="28"/>
        </w:rPr>
        <w:t>В этой связи сохраняет свою актуальность реализация муниципальными</w:t>
      </w:r>
      <w:r w:rsidRPr="00050627">
        <w:rPr>
          <w:bCs/>
          <w:sz w:val="28"/>
          <w:szCs w:val="28"/>
        </w:rPr>
        <w:t xml:space="preserve"> образованиями планов мероприятий, направленных на повышение доходов, оптимизации расходов, совершенствование долговой политики и межбюджетных отношений муниципальных образований, формирование и исполнение которых должно по-прежнему исходить из необходимости полного, качественного и своевременного обеспечения всех социально-значимых расходов местных бюджетов за счет собственных средств</w:t>
      </w:r>
    </w:p>
    <w:p w:rsidR="00CC5FCE" w:rsidRPr="00050627" w:rsidRDefault="00CC5FCE" w:rsidP="00050627">
      <w:pPr>
        <w:ind w:firstLine="709"/>
        <w:jc w:val="both"/>
        <w:rPr>
          <w:sz w:val="28"/>
          <w:szCs w:val="28"/>
        </w:rPr>
      </w:pPr>
    </w:p>
    <w:p w:rsidR="00F14700" w:rsidRPr="00050627" w:rsidRDefault="00F14700" w:rsidP="00050627">
      <w:pPr>
        <w:keepNext/>
        <w:jc w:val="center"/>
        <w:outlineLvl w:val="2"/>
        <w:rPr>
          <w:b/>
          <w:bCs/>
          <w:sz w:val="28"/>
          <w:szCs w:val="28"/>
        </w:rPr>
      </w:pPr>
      <w:bookmarkStart w:id="99" w:name="_Toc496197072"/>
      <w:r w:rsidRPr="00050627">
        <w:rPr>
          <w:b/>
          <w:bCs/>
          <w:sz w:val="28"/>
          <w:szCs w:val="28"/>
        </w:rPr>
        <w:lastRenderedPageBreak/>
        <w:t>7.Основные подходы к формированию и применению бюджетной классификации при составлении и исполнении бюджетов</w:t>
      </w:r>
      <w:bookmarkEnd w:id="99"/>
    </w:p>
    <w:p w:rsidR="00F14700" w:rsidRPr="007E70B2" w:rsidRDefault="00F14700" w:rsidP="007E7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0B2">
        <w:rPr>
          <w:sz w:val="28"/>
          <w:szCs w:val="28"/>
        </w:rPr>
        <w:t>При составлении и исполнении бюджетов с 202</w:t>
      </w:r>
      <w:r w:rsidR="007E70B2" w:rsidRPr="007E70B2">
        <w:rPr>
          <w:sz w:val="28"/>
          <w:szCs w:val="28"/>
        </w:rPr>
        <w:t>3</w:t>
      </w:r>
      <w:r w:rsidRPr="007E70B2">
        <w:rPr>
          <w:sz w:val="28"/>
          <w:szCs w:val="28"/>
        </w:rPr>
        <w:t xml:space="preserve"> года необходимо учитывать приказ Министерства фи</w:t>
      </w:r>
      <w:r w:rsidR="007E70B2" w:rsidRPr="007E70B2">
        <w:rPr>
          <w:sz w:val="28"/>
          <w:szCs w:val="28"/>
        </w:rPr>
        <w:t>нансов Российской Федерации от 24</w:t>
      </w:r>
      <w:r w:rsidRPr="007E70B2">
        <w:rPr>
          <w:sz w:val="28"/>
          <w:szCs w:val="28"/>
        </w:rPr>
        <w:t>.0</w:t>
      </w:r>
      <w:r w:rsidR="007E70B2" w:rsidRPr="007E70B2">
        <w:rPr>
          <w:sz w:val="28"/>
          <w:szCs w:val="28"/>
        </w:rPr>
        <w:t>5.2022</w:t>
      </w:r>
      <w:r w:rsidRPr="007E70B2">
        <w:rPr>
          <w:sz w:val="28"/>
          <w:szCs w:val="28"/>
        </w:rPr>
        <w:t xml:space="preserve"> № 8</w:t>
      </w:r>
      <w:r w:rsidR="007E70B2" w:rsidRPr="007E70B2">
        <w:rPr>
          <w:sz w:val="28"/>
          <w:szCs w:val="28"/>
        </w:rPr>
        <w:t>2</w:t>
      </w:r>
      <w:r w:rsidRPr="007E70B2">
        <w:rPr>
          <w:sz w:val="28"/>
          <w:szCs w:val="28"/>
        </w:rPr>
        <w:t>н «</w:t>
      </w:r>
      <w:r w:rsidR="007E70B2" w:rsidRPr="007E70B2">
        <w:rPr>
          <w:color w:val="000000"/>
          <w:spacing w:val="-4"/>
          <w:sz w:val="28"/>
          <w:szCs w:val="28"/>
        </w:rPr>
        <w:t xml:space="preserve">О Порядке формирования и применения кодов </w:t>
      </w:r>
      <w:r w:rsidR="007E70B2" w:rsidRPr="007E70B2">
        <w:rPr>
          <w:spacing w:val="-4"/>
          <w:sz w:val="28"/>
          <w:szCs w:val="28"/>
        </w:rPr>
        <w:t>бюджетной</w:t>
      </w:r>
      <w:r w:rsidR="007E70B2" w:rsidRPr="007E70B2">
        <w:rPr>
          <w:color w:val="000000"/>
          <w:spacing w:val="-4"/>
          <w:sz w:val="28"/>
          <w:szCs w:val="28"/>
        </w:rPr>
        <w:t xml:space="preserve"> классификации Российской Федерации, их структуре и принципах назначения</w:t>
      </w:r>
      <w:r w:rsidR="007E70B2" w:rsidRPr="007E70B2">
        <w:rPr>
          <w:color w:val="000000"/>
          <w:spacing w:val="-4"/>
          <w:sz w:val="28"/>
          <w:szCs w:val="28"/>
        </w:rPr>
        <w:t>»</w:t>
      </w:r>
      <w:r w:rsidRPr="007E70B2">
        <w:rPr>
          <w:sz w:val="28"/>
          <w:szCs w:val="28"/>
        </w:rPr>
        <w:t>.</w:t>
      </w:r>
    </w:p>
    <w:p w:rsidR="00F14700" w:rsidRPr="00050627" w:rsidRDefault="00F14700" w:rsidP="00050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0B2">
        <w:rPr>
          <w:sz w:val="28"/>
          <w:szCs w:val="28"/>
        </w:rPr>
        <w:t>Отмечаем также, что отдельным приказом Министерства финансов</w:t>
      </w:r>
      <w:r w:rsidRPr="00050627">
        <w:rPr>
          <w:sz w:val="28"/>
          <w:szCs w:val="28"/>
        </w:rPr>
        <w:t xml:space="preserve"> Российской Федерации от 0</w:t>
      </w:r>
      <w:r w:rsidR="007E70B2">
        <w:rPr>
          <w:sz w:val="28"/>
          <w:szCs w:val="28"/>
        </w:rPr>
        <w:t>1</w:t>
      </w:r>
      <w:r w:rsidRPr="00050627">
        <w:rPr>
          <w:sz w:val="28"/>
          <w:szCs w:val="28"/>
        </w:rPr>
        <w:t>.06.202</w:t>
      </w:r>
      <w:r w:rsidR="007E70B2">
        <w:rPr>
          <w:sz w:val="28"/>
          <w:szCs w:val="28"/>
        </w:rPr>
        <w:t xml:space="preserve">3 № </w:t>
      </w:r>
      <w:r w:rsidR="007E70B2" w:rsidRPr="007E70B2">
        <w:rPr>
          <w:sz w:val="28"/>
          <w:szCs w:val="28"/>
        </w:rPr>
        <w:t>80</w:t>
      </w:r>
      <w:r w:rsidRPr="007E70B2">
        <w:rPr>
          <w:sz w:val="28"/>
          <w:szCs w:val="28"/>
        </w:rPr>
        <w:t>н «</w:t>
      </w:r>
      <w:r w:rsidR="007E70B2" w:rsidRPr="007E70B2">
        <w:rPr>
          <w:color w:val="000000"/>
          <w:spacing w:val="-4"/>
          <w:sz w:val="28"/>
          <w:szCs w:val="28"/>
        </w:rPr>
        <w:t>Об утверждении кодов (перечней кодов) бюджетной классификации Российской Федерации на 2024 год (на 2024 год и на плановый период 2025 и 2026 годов)</w:t>
      </w:r>
      <w:r w:rsidRPr="007E70B2">
        <w:rPr>
          <w:sz w:val="28"/>
          <w:szCs w:val="28"/>
        </w:rPr>
        <w:t>» утверждены, в том числе коды направлений</w:t>
      </w:r>
      <w:r w:rsidRPr="00050627">
        <w:rPr>
          <w:sz w:val="28"/>
          <w:szCs w:val="28"/>
        </w:rPr>
        <w:t xml:space="preserve"> расходов целевых статей расходов федерального бюджета на достижение результатов федеральных проектов. </w:t>
      </w:r>
    </w:p>
    <w:p w:rsidR="00F14700" w:rsidRPr="00050627" w:rsidRDefault="00F14700" w:rsidP="00050627">
      <w:pPr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Кроме того, необходимо учитывать письмо Министерства финансов Российской Федерации от 10.09.2020 № 02-05-11/79909 и сопоставительные таблицы, размещаемые на официальном сайте Министерства финансов Российской Федерации в рубрике «Бюджет», подрубрике «Бюджетная классификация Российской Федерации», разделе «Методический кабинет».</w:t>
      </w:r>
    </w:p>
    <w:p w:rsidR="00F14700" w:rsidRPr="00050627" w:rsidRDefault="00F14700" w:rsidP="00050627">
      <w:pPr>
        <w:jc w:val="both"/>
        <w:rPr>
          <w:sz w:val="28"/>
          <w:szCs w:val="28"/>
          <w:highlight w:val="yellow"/>
        </w:rPr>
      </w:pPr>
    </w:p>
    <w:p w:rsidR="00F14700" w:rsidRPr="00050627" w:rsidRDefault="00F14700" w:rsidP="00050627">
      <w:pPr>
        <w:keepNext/>
        <w:tabs>
          <w:tab w:val="left" w:pos="1134"/>
        </w:tabs>
        <w:jc w:val="center"/>
        <w:outlineLvl w:val="0"/>
        <w:rPr>
          <w:b/>
          <w:sz w:val="28"/>
          <w:szCs w:val="28"/>
        </w:rPr>
      </w:pPr>
      <w:bookmarkStart w:id="100" w:name="_Toc496197073"/>
      <w:r w:rsidRPr="00050627">
        <w:rPr>
          <w:b/>
          <w:sz w:val="28"/>
          <w:szCs w:val="28"/>
        </w:rPr>
        <w:t>8.Принципы формирования расходов на заработную плату</w:t>
      </w:r>
      <w:bookmarkEnd w:id="100"/>
    </w:p>
    <w:p w:rsidR="00F14700" w:rsidRPr="00050627" w:rsidRDefault="00F14700" w:rsidP="00050627">
      <w:pPr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В рамках единой политики в области оплаты труда, проводимой на уровне Российской Федераций, в 202</w:t>
      </w:r>
      <w:r w:rsidR="007E70B2">
        <w:rPr>
          <w:sz w:val="28"/>
          <w:szCs w:val="28"/>
        </w:rPr>
        <w:t>5</w:t>
      </w:r>
      <w:r w:rsidRPr="00050627">
        <w:rPr>
          <w:sz w:val="28"/>
          <w:szCs w:val="28"/>
        </w:rPr>
        <w:t xml:space="preserve"> году в крае будет продолжена работа, направленная на обеспечение сохранения с учётом роста прогнозного значения показателя среднемесячного дохода от трудовой деятельности по краю достигнутых соотношений заработной платы по отдельным категориям педагогических работников, медицинских работников, работников учреждений культуры и социальных работников, заработная плата которых поэтапно, начиная с 2013 года, повышалась в рамках реализации указов Президента Российской Федерации (далее – Указы).</w:t>
      </w:r>
    </w:p>
    <w:p w:rsidR="00F14700" w:rsidRPr="00050627" w:rsidRDefault="00F14700" w:rsidP="00050627">
      <w:pPr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В связи с изменением федеральных подходов к механизму определения минимального размера оплаты труда (далее – МРОТ), предусматривающих начиная с 202</w:t>
      </w:r>
      <w:r w:rsidR="007E70B2">
        <w:rPr>
          <w:sz w:val="28"/>
          <w:szCs w:val="28"/>
        </w:rPr>
        <w:t>3</w:t>
      </w:r>
      <w:r w:rsidRPr="00050627">
        <w:rPr>
          <w:sz w:val="28"/>
          <w:szCs w:val="28"/>
        </w:rPr>
        <w:t xml:space="preserve"> года его установление в процентном соотношении к значению медианной заработной платы за предыдущий год, в расходах краевого бюджета на 202</w:t>
      </w:r>
      <w:r w:rsidR="000D5CE5">
        <w:rPr>
          <w:sz w:val="28"/>
          <w:szCs w:val="28"/>
        </w:rPr>
        <w:t>5</w:t>
      </w:r>
      <w:r w:rsidRPr="00050627">
        <w:rPr>
          <w:sz w:val="28"/>
          <w:szCs w:val="28"/>
        </w:rPr>
        <w:t xml:space="preserve"> год и плановый период 202</w:t>
      </w:r>
      <w:r w:rsidR="000D5CE5">
        <w:rPr>
          <w:sz w:val="28"/>
          <w:szCs w:val="28"/>
        </w:rPr>
        <w:t>6</w:t>
      </w:r>
      <w:r w:rsidRPr="00050627">
        <w:rPr>
          <w:sz w:val="28"/>
          <w:szCs w:val="28"/>
        </w:rPr>
        <w:t>–202</w:t>
      </w:r>
      <w:r w:rsidR="000D5CE5">
        <w:rPr>
          <w:sz w:val="28"/>
          <w:szCs w:val="28"/>
        </w:rPr>
        <w:t>7</w:t>
      </w:r>
      <w:r w:rsidRPr="00050627">
        <w:rPr>
          <w:sz w:val="28"/>
          <w:szCs w:val="28"/>
        </w:rPr>
        <w:t xml:space="preserve"> годов предусматриваются дополнительные средства на обеспечение гарантий по МРОТ с учётом реализации указанных подходов.</w:t>
      </w:r>
    </w:p>
    <w:p w:rsidR="00F14700" w:rsidRPr="00050627" w:rsidRDefault="00F14700" w:rsidP="00050627">
      <w:pPr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Вместе с тем, при увеличении за последние ряд лет размеров оплаты труда работников бюджетной сферы края в рамках выполнения Указов, увеличения МРОТ, существенно сократилась дифференциация в уровнях оплаты труда иных работников бюджетной сферы.</w:t>
      </w:r>
    </w:p>
    <w:p w:rsidR="00F14700" w:rsidRPr="00050627" w:rsidRDefault="00F14700" w:rsidP="00050627">
      <w:pPr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 xml:space="preserve">Учитывая необходимость обеспечения социальной справедливости, стабильности в трудовых коллективах учреждений бюджетной сферы, данная работа остаётся приоритетной и в предстоящем периоде. </w:t>
      </w:r>
    </w:p>
    <w:p w:rsidR="00F14700" w:rsidRPr="00050627" w:rsidRDefault="00F14700" w:rsidP="00050627">
      <w:pPr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F14700" w:rsidRPr="00050627" w:rsidRDefault="00F14700" w:rsidP="00050627">
      <w:pPr>
        <w:pStyle w:val="1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050627">
        <w:rPr>
          <w:rFonts w:ascii="Times New Roman" w:hAnsi="Times New Roman"/>
          <w:sz w:val="28"/>
          <w:szCs w:val="28"/>
        </w:rPr>
        <w:t>9.Особенности при формировании расходов по отраслям социальной сферы</w:t>
      </w:r>
    </w:p>
    <w:p w:rsidR="00F14700" w:rsidRPr="00050627" w:rsidRDefault="00F14700" w:rsidP="0005062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При формировании расходов сельского бюджета на 202</w:t>
      </w:r>
      <w:r w:rsidR="000D5CE5">
        <w:rPr>
          <w:sz w:val="28"/>
          <w:szCs w:val="28"/>
        </w:rPr>
        <w:t>5</w:t>
      </w:r>
      <w:r w:rsidRPr="00050627">
        <w:rPr>
          <w:sz w:val="28"/>
          <w:szCs w:val="28"/>
        </w:rPr>
        <w:t>-202</w:t>
      </w:r>
      <w:r w:rsidR="000D5CE5">
        <w:rPr>
          <w:sz w:val="28"/>
          <w:szCs w:val="28"/>
        </w:rPr>
        <w:t>7</w:t>
      </w:r>
      <w:r w:rsidRPr="00050627">
        <w:rPr>
          <w:sz w:val="28"/>
          <w:szCs w:val="28"/>
        </w:rPr>
        <w:t xml:space="preserve"> годы </w:t>
      </w:r>
      <w:r w:rsidRPr="00050627">
        <w:rPr>
          <w:sz w:val="28"/>
          <w:szCs w:val="28"/>
        </w:rPr>
        <w:lastRenderedPageBreak/>
        <w:t>предусмотрены субсидий и субвенций в рамках утвержденных государственных программ Красноярского края по следующим направлениям по следующим направлениям:</w:t>
      </w:r>
    </w:p>
    <w:p w:rsidR="00F14700" w:rsidRPr="00050627" w:rsidRDefault="00F14700" w:rsidP="00050627">
      <w:pPr>
        <w:keepNext/>
        <w:ind w:firstLine="540"/>
        <w:jc w:val="both"/>
        <w:outlineLvl w:val="2"/>
        <w:rPr>
          <w:bCs/>
          <w:i/>
          <w:sz w:val="28"/>
          <w:szCs w:val="28"/>
        </w:rPr>
      </w:pPr>
      <w:r w:rsidRPr="00050627">
        <w:rPr>
          <w:bCs/>
          <w:i/>
          <w:sz w:val="28"/>
          <w:szCs w:val="28"/>
        </w:rPr>
        <w:t xml:space="preserve">Социальная политика </w:t>
      </w:r>
    </w:p>
    <w:p w:rsidR="00F14700" w:rsidRPr="00050627" w:rsidRDefault="00F14700" w:rsidP="00050627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За счет средств сельского бюджета по отрасли в проекте сельского бюджета предусматриваются расходы:</w:t>
      </w:r>
    </w:p>
    <w:p w:rsidR="00F14700" w:rsidRPr="00050627" w:rsidRDefault="00F14700" w:rsidP="00050627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- на осуществление доплат к пенсиям по старости муниципальным служащим</w:t>
      </w:r>
      <w:r w:rsidR="000D5CE5">
        <w:rPr>
          <w:sz w:val="28"/>
          <w:szCs w:val="28"/>
        </w:rPr>
        <w:t>.</w:t>
      </w:r>
    </w:p>
    <w:p w:rsidR="00F14700" w:rsidRPr="00050627" w:rsidRDefault="00F14700" w:rsidP="00050627">
      <w:pPr>
        <w:keepNext/>
        <w:tabs>
          <w:tab w:val="left" w:pos="1134"/>
        </w:tabs>
        <w:jc w:val="both"/>
        <w:outlineLvl w:val="0"/>
        <w:rPr>
          <w:b/>
          <w:sz w:val="28"/>
          <w:szCs w:val="28"/>
        </w:rPr>
      </w:pPr>
      <w:bookmarkStart w:id="101" w:name="_Toc496197080"/>
    </w:p>
    <w:p w:rsidR="00F14700" w:rsidRPr="00050627" w:rsidRDefault="00F14700" w:rsidP="00050627">
      <w:pPr>
        <w:keepNext/>
        <w:tabs>
          <w:tab w:val="left" w:pos="1134"/>
        </w:tabs>
        <w:jc w:val="center"/>
        <w:outlineLvl w:val="0"/>
        <w:rPr>
          <w:b/>
          <w:sz w:val="28"/>
          <w:szCs w:val="28"/>
        </w:rPr>
      </w:pPr>
      <w:r w:rsidRPr="00050627">
        <w:rPr>
          <w:b/>
          <w:sz w:val="28"/>
          <w:szCs w:val="28"/>
        </w:rPr>
        <w:t>10.Основы формирования расходов по отраслям экономики</w:t>
      </w:r>
      <w:bookmarkEnd w:id="101"/>
    </w:p>
    <w:p w:rsidR="00F14700" w:rsidRPr="00050627" w:rsidRDefault="00F14700" w:rsidP="00050627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050627">
        <w:rPr>
          <w:b/>
          <w:i/>
          <w:sz w:val="28"/>
          <w:szCs w:val="28"/>
        </w:rPr>
        <w:t>Жилищно-коммунальное хозяйство</w:t>
      </w:r>
    </w:p>
    <w:p w:rsidR="00F14700" w:rsidRPr="00050627" w:rsidRDefault="00F14700" w:rsidP="000506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 xml:space="preserve">В целях реализации на территории края федерального проекта «Формирование комфортной городской среды» действует государственная программа Красноярского края «Содействие органам местного самоуправления в формировании современной городской среды», в рамках которой предусмотрены субсидии бюджетам муниципальных образований края на реализацию следующих мероприятий: </w:t>
      </w:r>
      <w:r w:rsidRPr="00050627">
        <w:rPr>
          <w:sz w:val="28"/>
          <w:szCs w:val="28"/>
        </w:rPr>
        <w:tab/>
      </w:r>
    </w:p>
    <w:p w:rsidR="00F14700" w:rsidRPr="00050627" w:rsidRDefault="00F14700" w:rsidP="000506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1. субсидии на софинансирование муниципальных программ формирования современной городской среды.</w:t>
      </w:r>
    </w:p>
    <w:p w:rsidR="00F14700" w:rsidRPr="00050627" w:rsidRDefault="00F14700" w:rsidP="000506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0627">
        <w:rPr>
          <w:rFonts w:eastAsia="Calibri"/>
          <w:sz w:val="28"/>
          <w:szCs w:val="28"/>
          <w:lang w:eastAsia="en-US"/>
        </w:rPr>
        <w:t xml:space="preserve">Мероприятие реализуется на территории </w:t>
      </w:r>
      <w:bookmarkStart w:id="102" w:name="OLE_LINK5"/>
      <w:bookmarkStart w:id="103" w:name="OLE_LINK6"/>
      <w:r w:rsidRPr="00050627">
        <w:rPr>
          <w:sz w:val="28"/>
          <w:szCs w:val="28"/>
        </w:rPr>
        <w:t>городских округов, городских</w:t>
      </w:r>
      <w:bookmarkEnd w:id="102"/>
      <w:bookmarkEnd w:id="103"/>
      <w:r w:rsidRPr="00050627">
        <w:rPr>
          <w:sz w:val="28"/>
          <w:szCs w:val="28"/>
        </w:rPr>
        <w:t xml:space="preserve"> поселений, в состав которых входят населенные пункты с численностью населения свыше 10 000 человек. Средства будут направлены </w:t>
      </w:r>
      <w:r w:rsidRPr="00050627">
        <w:rPr>
          <w:rFonts w:eastAsia="Calibri"/>
          <w:sz w:val="28"/>
          <w:szCs w:val="28"/>
          <w:lang w:eastAsia="en-US"/>
        </w:rPr>
        <w:t xml:space="preserve">на благоустройство </w:t>
      </w:r>
      <w:r w:rsidRPr="00050627">
        <w:rPr>
          <w:sz w:val="28"/>
          <w:szCs w:val="28"/>
        </w:rPr>
        <w:t xml:space="preserve">дворовых территорий (не более 30%) </w:t>
      </w:r>
      <w:r w:rsidRPr="00050627">
        <w:rPr>
          <w:rFonts w:eastAsia="Calibri"/>
          <w:sz w:val="28"/>
          <w:szCs w:val="28"/>
          <w:lang w:eastAsia="en-US"/>
        </w:rPr>
        <w:t xml:space="preserve">и общественных территорий </w:t>
      </w:r>
      <w:r w:rsidRPr="00050627">
        <w:rPr>
          <w:sz w:val="28"/>
          <w:szCs w:val="28"/>
        </w:rPr>
        <w:t>(</w:t>
      </w:r>
      <w:r w:rsidRPr="00050627">
        <w:rPr>
          <w:rFonts w:eastAsia="Calibri"/>
          <w:sz w:val="28"/>
          <w:szCs w:val="28"/>
          <w:lang w:eastAsia="en-US"/>
        </w:rPr>
        <w:t xml:space="preserve">не менее 70%). </w:t>
      </w:r>
      <w:r w:rsidRPr="00050627">
        <w:rPr>
          <w:sz w:val="28"/>
          <w:szCs w:val="28"/>
        </w:rPr>
        <w:t>Распределение субсидий бюджетам муниципальных образований Красноярского края утверждается законом о краевом бюджете</w:t>
      </w:r>
      <w:r w:rsidRPr="00050627">
        <w:rPr>
          <w:rFonts w:eastAsia="Calibri"/>
          <w:sz w:val="28"/>
          <w:szCs w:val="28"/>
          <w:lang w:eastAsia="en-US"/>
        </w:rPr>
        <w:t>;</w:t>
      </w:r>
    </w:p>
    <w:p w:rsidR="00F14700" w:rsidRPr="00050627" w:rsidRDefault="00F14700" w:rsidP="000506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 xml:space="preserve">2. субсидии на софинансирование муниципальных программ формирования современной городской (сельской) среды в поселениях. </w:t>
      </w:r>
    </w:p>
    <w:p w:rsidR="00F14700" w:rsidRPr="00050627" w:rsidRDefault="00F14700" w:rsidP="000506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0627">
        <w:rPr>
          <w:rFonts w:eastAsia="Calibri"/>
          <w:sz w:val="28"/>
          <w:szCs w:val="28"/>
          <w:lang w:eastAsia="en-US"/>
        </w:rPr>
        <w:t>Мероприятие реализуется на территории муниципальных образований края</w:t>
      </w:r>
      <w:r w:rsidRPr="00050627">
        <w:rPr>
          <w:sz w:val="28"/>
          <w:szCs w:val="28"/>
        </w:rPr>
        <w:t>, в состав которых входят населенные пункты с численностью населения не более 10 000 человек. Целью реализации мероприятия является обеспечение выполнения работ по благоустройству дворовых территорий в городских (сельских) населенных пунктах Красноярского края;</w:t>
      </w:r>
    </w:p>
    <w:p w:rsidR="00F14700" w:rsidRPr="00050627" w:rsidRDefault="00F14700" w:rsidP="000506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 xml:space="preserve">3. субсидии для поощрения муниципальных образований - победителей конкурса лучших проектов создания комфортной городской среды. </w:t>
      </w:r>
    </w:p>
    <w:p w:rsidR="00F14700" w:rsidRPr="00050627" w:rsidRDefault="00F14700" w:rsidP="00050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 xml:space="preserve">Мероприятие реализуется в целях поддержки муниципальных образований края, разработавших лучшие проекты создания комфортной городской среды. </w:t>
      </w:r>
    </w:p>
    <w:p w:rsidR="00F14700" w:rsidRPr="00050627" w:rsidRDefault="00F14700" w:rsidP="00050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 xml:space="preserve">Распределение субсидий бюджетам муниципальных образований Красноярского края, указанных в подпунктах 2-3, </w:t>
      </w:r>
      <w:r w:rsidRPr="00050627">
        <w:rPr>
          <w:rFonts w:eastAsia="Calibri"/>
          <w:sz w:val="28"/>
          <w:szCs w:val="28"/>
          <w:lang w:eastAsia="en-US"/>
        </w:rPr>
        <w:t xml:space="preserve">осуществляется по итогам конкурсного отбора и </w:t>
      </w:r>
      <w:r w:rsidRPr="00050627">
        <w:rPr>
          <w:sz w:val="28"/>
          <w:szCs w:val="28"/>
        </w:rPr>
        <w:t>утверждается постановлением Правительства Красноярского края.</w:t>
      </w:r>
    </w:p>
    <w:p w:rsidR="00F14700" w:rsidRPr="00050627" w:rsidRDefault="00F14700" w:rsidP="00050627">
      <w:pPr>
        <w:widowControl w:val="0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 xml:space="preserve">Кроме того,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органов местного </w:t>
      </w:r>
      <w:r w:rsidRPr="00050627">
        <w:rPr>
          <w:sz w:val="28"/>
          <w:szCs w:val="28"/>
        </w:rPr>
        <w:lastRenderedPageBreak/>
        <w:t>самоуправления» продолжится предоставление субсидий бюджетам муниципальных образований края на конкурсной основе:</w:t>
      </w:r>
    </w:p>
    <w:p w:rsidR="00F14700" w:rsidRPr="00050627" w:rsidRDefault="00F14700" w:rsidP="00050627">
      <w:pPr>
        <w:widowControl w:val="0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- на реализацию проектов по благоустройству территорий сельских населенных пунктов и городских поселений с численностью населения не более 10 000 человек, инициированных гражданами соответствующего населенного пункта, поселения, по итогам проведения конкурса «Жители – за чистоту и благоустройство»;</w:t>
      </w:r>
    </w:p>
    <w:p w:rsidR="00F14700" w:rsidRPr="00050627" w:rsidRDefault="00F14700" w:rsidP="00050627">
      <w:pPr>
        <w:widowControl w:val="0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- на реализацию комплексных проектов по благоустройству территорий;</w:t>
      </w:r>
    </w:p>
    <w:p w:rsidR="00F14700" w:rsidRPr="00050627" w:rsidRDefault="00F14700" w:rsidP="00050627">
      <w:pPr>
        <w:widowControl w:val="0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- бюджетам муниципальных образований края для реализации проектов по решению вопросов местного значения сельских поселений по конкурсу «Инициатива жителей – эффективность в работе».</w:t>
      </w:r>
    </w:p>
    <w:p w:rsidR="00F14700" w:rsidRPr="00050627" w:rsidRDefault="00F14700" w:rsidP="00050627">
      <w:pPr>
        <w:widowControl w:val="0"/>
        <w:tabs>
          <w:tab w:val="left" w:pos="709"/>
          <w:tab w:val="left" w:pos="1134"/>
        </w:tabs>
        <w:suppressAutoHyphens/>
        <w:jc w:val="both"/>
        <w:rPr>
          <w:sz w:val="28"/>
          <w:szCs w:val="28"/>
        </w:rPr>
      </w:pPr>
    </w:p>
    <w:p w:rsidR="00F14700" w:rsidRPr="00050627" w:rsidRDefault="00F14700" w:rsidP="00050627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050627">
        <w:rPr>
          <w:b/>
          <w:i/>
          <w:sz w:val="28"/>
          <w:szCs w:val="28"/>
        </w:rPr>
        <w:t>Дорожное хозяйство</w:t>
      </w:r>
    </w:p>
    <w:p w:rsidR="00F14700" w:rsidRPr="00050627" w:rsidRDefault="00F14700" w:rsidP="000506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Продолжится предоставление финансовой поддержки муниципальным образованиям края за счет средств дорожного фонда Красноярского края.</w:t>
      </w:r>
    </w:p>
    <w:p w:rsidR="00F14700" w:rsidRPr="00050627" w:rsidRDefault="00F14700" w:rsidP="000506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4700" w:rsidRDefault="00F14700" w:rsidP="00CC5FCE">
      <w:pPr>
        <w:ind w:firstLine="709"/>
        <w:jc w:val="both"/>
        <w:rPr>
          <w:sz w:val="28"/>
          <w:szCs w:val="28"/>
        </w:rPr>
      </w:pPr>
      <w:r w:rsidRPr="00050627">
        <w:rPr>
          <w:sz w:val="28"/>
          <w:szCs w:val="28"/>
        </w:rPr>
        <w:t>В рамках подпрограммы «Дороги Красноярья» государственной программы Красноярского края «Развитие транспортной системы» предусмотрены субсидии бюджетам муниципальных образований края на содержание, ремонт и капитальный ремонт автомобильных дорог общего пользования местного значения, ремонт подъездов к садоводческим, огородническим некоммерческим товариществам, устройство и содержание зимних автомобильных дорог Эвенкийского муниципального района, на осуществление дорожной деятельности в целях решения задач социально-экономического развития территорий, разработку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</w:t>
      </w:r>
      <w:r w:rsidR="00050627">
        <w:rPr>
          <w:sz w:val="28"/>
          <w:szCs w:val="28"/>
        </w:rPr>
        <w:t>ии.</w:t>
      </w:r>
    </w:p>
    <w:p w:rsidR="00F14700" w:rsidRPr="00050627" w:rsidRDefault="00F14700" w:rsidP="00050627">
      <w:pPr>
        <w:jc w:val="both"/>
        <w:rPr>
          <w:sz w:val="28"/>
          <w:szCs w:val="28"/>
        </w:rPr>
      </w:pPr>
    </w:p>
    <w:sectPr w:rsidR="00F14700" w:rsidRPr="00050627" w:rsidSect="00050627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93F" w:rsidRDefault="0050693F" w:rsidP="00683F0D">
      <w:r>
        <w:separator/>
      </w:r>
    </w:p>
  </w:endnote>
  <w:endnote w:type="continuationSeparator" w:id="0">
    <w:p w:rsidR="0050693F" w:rsidRDefault="0050693F" w:rsidP="0068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93F" w:rsidRDefault="0050693F" w:rsidP="00683F0D">
      <w:r>
        <w:separator/>
      </w:r>
    </w:p>
  </w:footnote>
  <w:footnote w:type="continuationSeparator" w:id="0">
    <w:p w:rsidR="0050693F" w:rsidRDefault="0050693F" w:rsidP="00683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7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61D3FE0"/>
    <w:multiLevelType w:val="multilevel"/>
    <w:tmpl w:val="A430626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FE865D7"/>
    <w:multiLevelType w:val="hybridMultilevel"/>
    <w:tmpl w:val="7D5CD0CA"/>
    <w:lvl w:ilvl="0" w:tplc="4490A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D5058F"/>
    <w:multiLevelType w:val="multilevel"/>
    <w:tmpl w:val="E89EAFE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1D5C7E"/>
    <w:multiLevelType w:val="singleLevel"/>
    <w:tmpl w:val="D3329F06"/>
    <w:lvl w:ilvl="0">
      <w:start w:val="2"/>
      <w:numFmt w:val="decimal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3A445F0"/>
    <w:multiLevelType w:val="hybridMultilevel"/>
    <w:tmpl w:val="7BDAF0B2"/>
    <w:lvl w:ilvl="0" w:tplc="4490A4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CD1CCF"/>
    <w:multiLevelType w:val="multilevel"/>
    <w:tmpl w:val="C1208F1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597A2E"/>
    <w:multiLevelType w:val="multilevel"/>
    <w:tmpl w:val="ED8A76C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A65D10"/>
    <w:multiLevelType w:val="multilevel"/>
    <w:tmpl w:val="108C27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154DE3"/>
    <w:multiLevelType w:val="multilevel"/>
    <w:tmpl w:val="97DECF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AB632D"/>
    <w:multiLevelType w:val="multilevel"/>
    <w:tmpl w:val="147E78EE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682C66"/>
    <w:multiLevelType w:val="hybridMultilevel"/>
    <w:tmpl w:val="03D8B08A"/>
    <w:lvl w:ilvl="0" w:tplc="3CB697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C3C3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33E70"/>
    <w:multiLevelType w:val="multilevel"/>
    <w:tmpl w:val="4574C5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2114B7"/>
    <w:multiLevelType w:val="singleLevel"/>
    <w:tmpl w:val="D3329F06"/>
    <w:lvl w:ilvl="0">
      <w:start w:val="2"/>
      <w:numFmt w:val="decimal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3"/>
    <w:lvlOverride w:ilvl="0">
      <w:lvl w:ilvl="0">
        <w:start w:val="5"/>
        <w:numFmt w:val="decimal"/>
        <w:lvlText w:val="%1)"/>
        <w:legacy w:legacy="1" w:legacySpace="0" w:legacyIndent="7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10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8"/>
  </w:num>
  <w:num w:numId="12">
    <w:abstractNumId w:val="1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999"/>
    <w:rsid w:val="00020899"/>
    <w:rsid w:val="00050627"/>
    <w:rsid w:val="00085DD8"/>
    <w:rsid w:val="000D5CE5"/>
    <w:rsid w:val="000F1615"/>
    <w:rsid w:val="00120E79"/>
    <w:rsid w:val="001413F9"/>
    <w:rsid w:val="00164A11"/>
    <w:rsid w:val="001709F5"/>
    <w:rsid w:val="001A3AD3"/>
    <w:rsid w:val="001F5E39"/>
    <w:rsid w:val="00277FDF"/>
    <w:rsid w:val="002A122F"/>
    <w:rsid w:val="002B53A4"/>
    <w:rsid w:val="00363962"/>
    <w:rsid w:val="00381020"/>
    <w:rsid w:val="00385208"/>
    <w:rsid w:val="00394C54"/>
    <w:rsid w:val="003A4FC6"/>
    <w:rsid w:val="003B5388"/>
    <w:rsid w:val="003E409D"/>
    <w:rsid w:val="00427138"/>
    <w:rsid w:val="004C2C18"/>
    <w:rsid w:val="0050693F"/>
    <w:rsid w:val="00530F56"/>
    <w:rsid w:val="0053745C"/>
    <w:rsid w:val="00554871"/>
    <w:rsid w:val="00584D4A"/>
    <w:rsid w:val="00587EDE"/>
    <w:rsid w:val="005B05C0"/>
    <w:rsid w:val="005B2FE5"/>
    <w:rsid w:val="005C211D"/>
    <w:rsid w:val="005E63E3"/>
    <w:rsid w:val="00636504"/>
    <w:rsid w:val="00650862"/>
    <w:rsid w:val="00683F0D"/>
    <w:rsid w:val="006A4999"/>
    <w:rsid w:val="006D3E5D"/>
    <w:rsid w:val="006E6F97"/>
    <w:rsid w:val="00705E6F"/>
    <w:rsid w:val="007828F7"/>
    <w:rsid w:val="007C3356"/>
    <w:rsid w:val="007E322D"/>
    <w:rsid w:val="007E70B2"/>
    <w:rsid w:val="007F1AFC"/>
    <w:rsid w:val="007F6E7E"/>
    <w:rsid w:val="00805F60"/>
    <w:rsid w:val="00806465"/>
    <w:rsid w:val="00812158"/>
    <w:rsid w:val="008861CC"/>
    <w:rsid w:val="008B3A34"/>
    <w:rsid w:val="008D41E5"/>
    <w:rsid w:val="008E3934"/>
    <w:rsid w:val="00917458"/>
    <w:rsid w:val="009666AF"/>
    <w:rsid w:val="009D0CAD"/>
    <w:rsid w:val="009E4050"/>
    <w:rsid w:val="00A100D2"/>
    <w:rsid w:val="00A35735"/>
    <w:rsid w:val="00A40476"/>
    <w:rsid w:val="00A42E70"/>
    <w:rsid w:val="00A4315B"/>
    <w:rsid w:val="00A45BBE"/>
    <w:rsid w:val="00A8161C"/>
    <w:rsid w:val="00A86E0B"/>
    <w:rsid w:val="00AA664A"/>
    <w:rsid w:val="00AE40B6"/>
    <w:rsid w:val="00B13715"/>
    <w:rsid w:val="00B24F17"/>
    <w:rsid w:val="00B3685E"/>
    <w:rsid w:val="00B4084D"/>
    <w:rsid w:val="00B753AF"/>
    <w:rsid w:val="00B800FB"/>
    <w:rsid w:val="00B95378"/>
    <w:rsid w:val="00BA60AD"/>
    <w:rsid w:val="00C56A4E"/>
    <w:rsid w:val="00CC5FCE"/>
    <w:rsid w:val="00CD1487"/>
    <w:rsid w:val="00CE5B98"/>
    <w:rsid w:val="00D0031F"/>
    <w:rsid w:val="00D36CEC"/>
    <w:rsid w:val="00D417B7"/>
    <w:rsid w:val="00D46DE3"/>
    <w:rsid w:val="00D64F3C"/>
    <w:rsid w:val="00DB29C6"/>
    <w:rsid w:val="00E04A02"/>
    <w:rsid w:val="00E37EFC"/>
    <w:rsid w:val="00E41794"/>
    <w:rsid w:val="00E82CDD"/>
    <w:rsid w:val="00EB0D78"/>
    <w:rsid w:val="00EB3DA2"/>
    <w:rsid w:val="00EC3039"/>
    <w:rsid w:val="00ED49A1"/>
    <w:rsid w:val="00F14700"/>
    <w:rsid w:val="00F21C73"/>
    <w:rsid w:val="00F65BE0"/>
    <w:rsid w:val="00F824BE"/>
    <w:rsid w:val="00FA0FE3"/>
    <w:rsid w:val="00FA6783"/>
    <w:rsid w:val="00FE44EA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45E0D"/>
  <w15:docId w15:val="{1AD3CDE1-05D9-4FEA-8886-73C2C24D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2"/>
    <w:next w:val="a"/>
    <w:link w:val="10"/>
    <w:qFormat/>
    <w:rsid w:val="00F14700"/>
    <w:pPr>
      <w:spacing w:before="120" w:after="0"/>
      <w:ind w:firstLine="680"/>
      <w:outlineLvl w:val="0"/>
    </w:pPr>
    <w:rPr>
      <w:rFonts w:cs="Times New Roman"/>
      <w:bCs w:val="0"/>
      <w:i w:val="0"/>
      <w:iCs w:val="0"/>
      <w:sz w:val="32"/>
    </w:rPr>
  </w:style>
  <w:style w:type="paragraph" w:styleId="2">
    <w:name w:val="heading 2"/>
    <w:basedOn w:val="a"/>
    <w:next w:val="a"/>
    <w:link w:val="20"/>
    <w:qFormat/>
    <w:rsid w:val="00F14700"/>
    <w:pPr>
      <w:keepNext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6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61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D1487"/>
    <w:rPr>
      <w:color w:val="0000FF" w:themeColor="hyperlink"/>
      <w:u w:val="single"/>
    </w:rPr>
  </w:style>
  <w:style w:type="paragraph" w:customStyle="1" w:styleId="ConsPlusTitle">
    <w:name w:val="ConsPlusTitle"/>
    <w:rsid w:val="002A12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onsPlusNonformat">
    <w:name w:val="ConsPlusNonformat"/>
    <w:rsid w:val="002A12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7"/>
    <w:locked/>
    <w:rsid w:val="002A122F"/>
    <w:rPr>
      <w:sz w:val="26"/>
      <w:szCs w:val="26"/>
      <w:shd w:val="clear" w:color="auto" w:fill="FFFFFF"/>
    </w:rPr>
  </w:style>
  <w:style w:type="character" w:customStyle="1" w:styleId="a8">
    <w:name w:val="Основной текст + Курсив"/>
    <w:basedOn w:val="a6"/>
    <w:rsid w:val="002A122F"/>
    <w:rPr>
      <w:i/>
      <w:iCs/>
      <w:sz w:val="26"/>
      <w:szCs w:val="26"/>
      <w:shd w:val="clear" w:color="auto" w:fill="FFFFFF"/>
    </w:rPr>
  </w:style>
  <w:style w:type="paragraph" w:styleId="a7">
    <w:name w:val="Body Text"/>
    <w:basedOn w:val="a"/>
    <w:link w:val="a6"/>
    <w:rsid w:val="002A122F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2A1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A678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83F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83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83F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83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"/>
    <w:basedOn w:val="a0"/>
    <w:rsid w:val="00683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683F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e">
    <w:name w:val="Сноска_"/>
    <w:basedOn w:val="a0"/>
    <w:link w:val="af"/>
    <w:rsid w:val="00683F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83F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"/>
    <w:basedOn w:val="a0"/>
    <w:rsid w:val="00683F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f">
    <w:name w:val="Сноска"/>
    <w:basedOn w:val="a"/>
    <w:link w:val="ae"/>
    <w:rsid w:val="00683F0D"/>
    <w:pPr>
      <w:widowControl w:val="0"/>
      <w:shd w:val="clear" w:color="auto" w:fill="FFFFFF"/>
      <w:spacing w:line="226" w:lineRule="exact"/>
      <w:jc w:val="both"/>
    </w:pPr>
    <w:rPr>
      <w:sz w:val="20"/>
      <w:szCs w:val="20"/>
      <w:lang w:eastAsia="en-US"/>
    </w:rPr>
  </w:style>
  <w:style w:type="paragraph" w:customStyle="1" w:styleId="30">
    <w:name w:val="Основной текст (3)"/>
    <w:basedOn w:val="a"/>
    <w:link w:val="3"/>
    <w:rsid w:val="00683F0D"/>
    <w:pPr>
      <w:widowControl w:val="0"/>
      <w:shd w:val="clear" w:color="auto" w:fill="FFFFFF"/>
      <w:spacing w:before="900" w:after="60" w:line="0" w:lineRule="atLeast"/>
      <w:jc w:val="center"/>
    </w:pPr>
    <w:rPr>
      <w:b/>
      <w:bCs/>
      <w:sz w:val="28"/>
      <w:szCs w:val="28"/>
      <w:lang w:eastAsia="en-US"/>
    </w:rPr>
  </w:style>
  <w:style w:type="character" w:customStyle="1" w:styleId="23">
    <w:name w:val="Основной текст (2)_"/>
    <w:basedOn w:val="a0"/>
    <w:rsid w:val="00A45B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0">
    <w:name w:val="Основной текст (4)_"/>
    <w:basedOn w:val="a0"/>
    <w:rsid w:val="00A45BB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1 Знак"/>
    <w:basedOn w:val="a0"/>
    <w:link w:val="1"/>
    <w:rsid w:val="00F14700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4700"/>
    <w:rPr>
      <w:rFonts w:ascii="Arial" w:eastAsia="Times New Roman" w:hAnsi="Arial" w:cs="Arial"/>
      <w:b/>
      <w:bCs/>
      <w:i/>
      <w:iCs/>
      <w:sz w:val="28"/>
      <w:szCs w:val="20"/>
      <w:lang w:eastAsia="ru-RU"/>
    </w:rPr>
  </w:style>
  <w:style w:type="paragraph" w:styleId="af0">
    <w:name w:val="Body Text Indent"/>
    <w:aliases w:val="Основной текст 1,Нумерованный список !!,Надин стиль,Основной текст без отступа"/>
    <w:basedOn w:val="a"/>
    <w:link w:val="af1"/>
    <w:rsid w:val="00F14700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f0"/>
    <w:rsid w:val="00F147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2">
    <w:name w:val="toc 1"/>
    <w:basedOn w:val="a"/>
    <w:next w:val="a"/>
    <w:autoRedefine/>
    <w:uiPriority w:val="39"/>
    <w:rsid w:val="00F14700"/>
    <w:pPr>
      <w:tabs>
        <w:tab w:val="left" w:pos="540"/>
        <w:tab w:val="left" w:pos="1120"/>
        <w:tab w:val="right" w:leader="dot" w:pos="9345"/>
      </w:tabs>
      <w:spacing w:before="120" w:after="120"/>
    </w:pPr>
    <w:rPr>
      <w:b/>
      <w:bCs/>
      <w:caps/>
      <w:sz w:val="20"/>
      <w:szCs w:val="20"/>
    </w:rPr>
  </w:style>
  <w:style w:type="paragraph" w:styleId="af2">
    <w:name w:val="Normal (Web)"/>
    <w:basedOn w:val="a"/>
    <w:uiPriority w:val="99"/>
    <w:rsid w:val="00F14700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F14700"/>
    <w:rPr>
      <w:b/>
      <w:bCs/>
    </w:rPr>
  </w:style>
  <w:style w:type="paragraph" w:customStyle="1" w:styleId="af4">
    <w:name w:val="ЭЭГ"/>
    <w:basedOn w:val="a"/>
    <w:uiPriority w:val="99"/>
    <w:rsid w:val="00F14700"/>
    <w:pPr>
      <w:spacing w:line="360" w:lineRule="auto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14</Pages>
  <Words>4616</Words>
  <Characters>26312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6</cp:revision>
  <cp:lastPrinted>2023-11-30T03:14:00Z</cp:lastPrinted>
  <dcterms:created xsi:type="dcterms:W3CDTF">2024-11-01T08:45:00Z</dcterms:created>
  <dcterms:modified xsi:type="dcterms:W3CDTF">2024-11-08T04:37:00Z</dcterms:modified>
</cp:coreProperties>
</file>